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0DC" w:rsidRPr="008D6A80" w:rsidRDefault="005250DC">
      <w:pPr>
        <w:rPr>
          <w:rFonts w:ascii="Calibri" w:hAnsi="Calibri" w:cs="Calibri"/>
        </w:rPr>
      </w:pPr>
    </w:p>
    <w:p w:rsidR="00F926E2" w:rsidRDefault="00C63317" w:rsidP="00F926E2">
      <w:pPr>
        <w:autoSpaceDE w:val="0"/>
        <w:jc w:val="center"/>
        <w:rPr>
          <w:rFonts w:ascii="Calibri" w:eastAsia="Verdana" w:hAnsi="Calibri" w:cs="Calibri"/>
          <w:b/>
          <w:bCs/>
          <w:color w:val="0D4C53"/>
          <w:sz w:val="22"/>
          <w:szCs w:val="22"/>
        </w:rPr>
      </w:pPr>
      <w:r w:rsidRPr="00C63317">
        <w:rPr>
          <w:rFonts w:ascii="Calibri" w:eastAsia="Verdana" w:hAnsi="Calibri" w:cs="Calibri"/>
          <w:b/>
          <w:bCs/>
          <w:color w:val="0D4C53"/>
          <w:sz w:val="22"/>
          <w:szCs w:val="22"/>
        </w:rPr>
        <w:t>MANIFIESTO CONJUNTO DE LAS DIPUTACIONES ANDALUZAS P</w:t>
      </w:r>
      <w:r w:rsidR="00F926E2">
        <w:rPr>
          <w:rFonts w:ascii="Calibri" w:eastAsia="Verdana" w:hAnsi="Calibri" w:cs="Calibri"/>
          <w:b/>
          <w:bCs/>
          <w:color w:val="0D4C53"/>
          <w:sz w:val="22"/>
          <w:szCs w:val="22"/>
        </w:rPr>
        <w:t>ARA EL 25 DE NOVIEMBRE DE 2024</w:t>
      </w:r>
    </w:p>
    <w:p w:rsidR="005250DC" w:rsidRPr="00C63317" w:rsidRDefault="00C63317" w:rsidP="00F926E2">
      <w:pPr>
        <w:autoSpaceDE w:val="0"/>
        <w:jc w:val="center"/>
        <w:rPr>
          <w:rFonts w:ascii="Calibri" w:eastAsia="Verdana" w:hAnsi="Calibri" w:cs="Calibri"/>
          <w:b/>
          <w:bCs/>
          <w:color w:val="0D4C53"/>
          <w:sz w:val="22"/>
          <w:szCs w:val="22"/>
        </w:rPr>
      </w:pPr>
      <w:r w:rsidRPr="00C63317">
        <w:rPr>
          <w:rFonts w:ascii="Calibri" w:eastAsia="Verdana" w:hAnsi="Calibri" w:cs="Calibri"/>
          <w:b/>
          <w:bCs/>
          <w:color w:val="0D4C53"/>
          <w:sz w:val="22"/>
          <w:szCs w:val="22"/>
        </w:rPr>
        <w:t>DÍA INTERNACIONAL PARA LA ELIMINACIÓN DE LA VIOLENCIA CONTRA LAS MUJERES</w:t>
      </w:r>
    </w:p>
    <w:p w:rsidR="005250DC" w:rsidRPr="008D6A80" w:rsidRDefault="005250DC" w:rsidP="002A1DB4">
      <w:pPr>
        <w:pStyle w:val="Textoindependiente"/>
        <w:autoSpaceDE w:val="0"/>
        <w:rPr>
          <w:rFonts w:ascii="Calibri" w:eastAsia="Verdana" w:hAnsi="Calibri" w:cs="Calibri"/>
          <w:b/>
          <w:bCs/>
          <w:color w:val="000000"/>
          <w:sz w:val="22"/>
          <w:szCs w:val="22"/>
        </w:rPr>
      </w:pPr>
    </w:p>
    <w:p w:rsidR="005250DC" w:rsidRPr="008D6A80" w:rsidRDefault="005250DC" w:rsidP="002A1DB4">
      <w:pPr>
        <w:pStyle w:val="Textoindependiente"/>
        <w:rPr>
          <w:rFonts w:ascii="Calibri" w:hAnsi="Calibri" w:cs="Calibri"/>
          <w:color w:val="000000"/>
          <w:sz w:val="22"/>
          <w:szCs w:val="22"/>
        </w:rPr>
      </w:pPr>
    </w:p>
    <w:p w:rsidR="005250DC" w:rsidRPr="008D6A80" w:rsidRDefault="005B6E22" w:rsidP="002A1DB4">
      <w:pPr>
        <w:pStyle w:val="Textoindependiente"/>
        <w:rPr>
          <w:rFonts w:ascii="Calibri" w:hAnsi="Calibri" w:cs="Calibri"/>
          <w:color w:val="000000"/>
          <w:sz w:val="22"/>
          <w:szCs w:val="22"/>
        </w:rPr>
      </w:pPr>
      <w:r w:rsidRPr="008D6A80">
        <w:rPr>
          <w:rFonts w:ascii="Calibri" w:hAnsi="Calibri" w:cs="Calibri"/>
          <w:color w:val="000000"/>
          <w:sz w:val="22"/>
          <w:szCs w:val="22"/>
        </w:rPr>
        <w:t xml:space="preserve">En 2024 se cumple el vigésimo aniversario de la aprobación de la Ley Integral contra la </w:t>
      </w:r>
      <w:r w:rsidRPr="008D6A80">
        <w:rPr>
          <w:rFonts w:ascii="Calibri" w:hAnsi="Calibri" w:cs="Calibri"/>
          <w:color w:val="000000"/>
          <w:sz w:val="22"/>
          <w:szCs w:val="22"/>
        </w:rPr>
        <w:t>Violencia de Género. Una estrategia pionera, fruto del consenso político, y de la presión social de las asociaciones feministas que venían exigiendo un modelo multidisciplinar de prevención, protección y atención efectiva a las víctimas de violencia machis</w:t>
      </w:r>
      <w:r w:rsidRPr="008D6A80">
        <w:rPr>
          <w:rFonts w:ascii="Calibri" w:hAnsi="Calibri" w:cs="Calibri"/>
          <w:color w:val="000000"/>
          <w:sz w:val="22"/>
          <w:szCs w:val="22"/>
        </w:rPr>
        <w:t>ta, imprescindible para afrontarla como un problema estructural arraigado en el corazón mismo de nuestra sociedad.</w:t>
      </w:r>
    </w:p>
    <w:p w:rsidR="005250DC" w:rsidRPr="008D6A80" w:rsidRDefault="005250DC" w:rsidP="002A1DB4">
      <w:pPr>
        <w:pStyle w:val="Textoindependiente"/>
        <w:rPr>
          <w:rFonts w:ascii="Calibri" w:hAnsi="Calibri" w:cs="Calibri"/>
          <w:color w:val="000000"/>
          <w:sz w:val="22"/>
          <w:szCs w:val="22"/>
        </w:rPr>
      </w:pPr>
    </w:p>
    <w:p w:rsidR="005250DC" w:rsidRPr="008D6A80" w:rsidRDefault="005B6E22" w:rsidP="002A1DB4">
      <w:pPr>
        <w:pStyle w:val="Textoindependiente"/>
        <w:rPr>
          <w:rFonts w:ascii="Calibri" w:hAnsi="Calibri" w:cs="Calibri"/>
          <w:color w:val="000000"/>
          <w:sz w:val="22"/>
          <w:szCs w:val="22"/>
        </w:rPr>
      </w:pPr>
      <w:r w:rsidRPr="008D6A80">
        <w:rPr>
          <w:rFonts w:ascii="Calibri" w:hAnsi="Calibri" w:cs="Calibri"/>
          <w:color w:val="000000"/>
          <w:sz w:val="22"/>
          <w:szCs w:val="22"/>
        </w:rPr>
        <w:t>Desde su promulgación, se han logrado avances significativos tanto en la protección de las víctimas como en la sensibilización social contra</w:t>
      </w:r>
      <w:r w:rsidRPr="008D6A80">
        <w:rPr>
          <w:rFonts w:ascii="Calibri" w:hAnsi="Calibri" w:cs="Calibri"/>
          <w:color w:val="000000"/>
          <w:sz w:val="22"/>
          <w:szCs w:val="22"/>
        </w:rPr>
        <w:t xml:space="preserve"> la impunidad de la violencia hacia las mujeres, sacándola del ámbito privado hasta convertirla en un asunto de Estado con un Pacto nacional que, sin embargo, mantiene aún muchos retos abiertos en su ejecución, dadas las proporciones pandémicas de la viole</w:t>
      </w:r>
      <w:r w:rsidRPr="008D6A80">
        <w:rPr>
          <w:rFonts w:ascii="Calibri" w:hAnsi="Calibri" w:cs="Calibri"/>
          <w:color w:val="000000"/>
          <w:sz w:val="22"/>
          <w:szCs w:val="22"/>
        </w:rPr>
        <w:t>ncia de género.</w:t>
      </w:r>
    </w:p>
    <w:p w:rsidR="005250DC" w:rsidRPr="008D6A80" w:rsidRDefault="005250DC" w:rsidP="002A1DB4">
      <w:pPr>
        <w:pStyle w:val="Textoindependiente"/>
        <w:rPr>
          <w:rFonts w:ascii="Calibri" w:hAnsi="Calibri" w:cs="Calibri"/>
          <w:color w:val="000000"/>
          <w:sz w:val="22"/>
          <w:szCs w:val="22"/>
        </w:rPr>
      </w:pPr>
    </w:p>
    <w:p w:rsidR="005250DC" w:rsidRPr="008D6A80" w:rsidRDefault="005B6E22" w:rsidP="002A1DB4">
      <w:pPr>
        <w:pStyle w:val="Textoindependiente"/>
        <w:rPr>
          <w:rFonts w:ascii="Calibri" w:hAnsi="Calibri" w:cs="Calibri"/>
          <w:color w:val="000000"/>
          <w:sz w:val="22"/>
          <w:szCs w:val="22"/>
        </w:rPr>
      </w:pPr>
      <w:r w:rsidRPr="008D6A80">
        <w:rPr>
          <w:rFonts w:ascii="Calibri" w:hAnsi="Calibri" w:cs="Calibri"/>
          <w:color w:val="000000"/>
          <w:sz w:val="22"/>
          <w:szCs w:val="22"/>
        </w:rPr>
        <w:t>Las Diputaciones provinciales venimos también haciendo este camino y acumulamos una valiosa experiencia en el desarrollo de políticas de igualdad en el ámbito local. Por eso sabemos que es esencial seguir consolidando recursos y estructura</w:t>
      </w:r>
      <w:r w:rsidRPr="008D6A80">
        <w:rPr>
          <w:rFonts w:ascii="Calibri" w:hAnsi="Calibri" w:cs="Calibri"/>
          <w:color w:val="000000"/>
          <w:sz w:val="22"/>
          <w:szCs w:val="22"/>
        </w:rPr>
        <w:t xml:space="preserve">s organizativas estables para que las Corporaciones Locales puedan hacer de nuestras ciudades y pueblos espacios seguros y libres de violencia machista. </w:t>
      </w:r>
    </w:p>
    <w:p w:rsidR="005250DC" w:rsidRPr="008D6A80" w:rsidRDefault="005250DC" w:rsidP="002A1DB4">
      <w:pPr>
        <w:pStyle w:val="Textoindependiente"/>
        <w:rPr>
          <w:rFonts w:ascii="Calibri" w:hAnsi="Calibri" w:cs="Calibri"/>
          <w:color w:val="000000"/>
          <w:sz w:val="22"/>
          <w:szCs w:val="22"/>
        </w:rPr>
      </w:pPr>
    </w:p>
    <w:p w:rsidR="005250DC" w:rsidRPr="008D6A80" w:rsidRDefault="005B6E22" w:rsidP="002A1DB4">
      <w:pPr>
        <w:pStyle w:val="Textoindependiente"/>
        <w:rPr>
          <w:rFonts w:ascii="Calibri" w:hAnsi="Calibri" w:cs="Calibri"/>
          <w:color w:val="000000"/>
          <w:sz w:val="22"/>
          <w:szCs w:val="22"/>
        </w:rPr>
      </w:pPr>
      <w:r w:rsidRPr="008D6A80">
        <w:rPr>
          <w:rFonts w:ascii="Calibri" w:hAnsi="Calibri" w:cs="Calibri"/>
          <w:color w:val="000000"/>
          <w:sz w:val="22"/>
          <w:szCs w:val="22"/>
        </w:rPr>
        <w:t>Los datos siguen siendo alarmantes. Según el INE, el número de mujeres víctimas de violencia de géner</w:t>
      </w:r>
      <w:r w:rsidRPr="008D6A80">
        <w:rPr>
          <w:rFonts w:ascii="Calibri" w:hAnsi="Calibri" w:cs="Calibri"/>
          <w:color w:val="000000"/>
          <w:sz w:val="22"/>
          <w:szCs w:val="22"/>
        </w:rPr>
        <w:t xml:space="preserve">o aumentó en más de un 12% en 2023 hasta 36.582. </w:t>
      </w:r>
      <w:r w:rsidRPr="008D6A80">
        <w:rPr>
          <w:rFonts w:ascii="Calibri" w:hAnsi="Calibri" w:cs="Calibri"/>
          <w:color w:val="000000"/>
          <w:sz w:val="22"/>
          <w:szCs w:val="22"/>
        </w:rPr>
        <w:t>C</w:t>
      </w:r>
      <w:r w:rsidRPr="008D6A80">
        <w:rPr>
          <w:rFonts w:ascii="Calibri" w:hAnsi="Calibri" w:cs="Calibri"/>
          <w:color w:val="000000"/>
          <w:sz w:val="22"/>
          <w:szCs w:val="22"/>
        </w:rPr>
        <w:t xml:space="preserve">onstituye la cifra más elevada registrada desde 2011. </w:t>
      </w:r>
    </w:p>
    <w:p w:rsidR="005250DC" w:rsidRPr="008D6A80" w:rsidRDefault="005250DC" w:rsidP="002A1DB4">
      <w:pPr>
        <w:pStyle w:val="Textoindependiente"/>
        <w:rPr>
          <w:rFonts w:ascii="Calibri" w:hAnsi="Calibri" w:cs="Calibri"/>
          <w:color w:val="000000"/>
          <w:sz w:val="22"/>
          <w:szCs w:val="22"/>
        </w:rPr>
      </w:pPr>
    </w:p>
    <w:p w:rsidR="005250DC" w:rsidRPr="008D6A80" w:rsidRDefault="005B6E22" w:rsidP="002A1DB4">
      <w:pPr>
        <w:pStyle w:val="Textoindependiente"/>
        <w:rPr>
          <w:rFonts w:ascii="Calibri" w:hAnsi="Calibri" w:cs="Calibri"/>
          <w:color w:val="000000"/>
          <w:sz w:val="22"/>
          <w:szCs w:val="22"/>
        </w:rPr>
      </w:pPr>
      <w:r w:rsidRPr="008D6A80">
        <w:rPr>
          <w:rFonts w:ascii="Calibri" w:hAnsi="Calibri" w:cs="Calibri"/>
          <w:color w:val="000000"/>
          <w:sz w:val="22"/>
          <w:szCs w:val="22"/>
        </w:rPr>
        <w:t xml:space="preserve">En cuanto al número de mujeres asesinadas por violencia de género en nuestro país asciende a </w:t>
      </w:r>
      <w:r w:rsidR="008D6A80" w:rsidRPr="008D6A80">
        <w:rPr>
          <w:rFonts w:ascii="Calibri" w:hAnsi="Calibri" w:cs="Calibri"/>
          <w:b/>
          <w:color w:val="126B74"/>
          <w:sz w:val="22"/>
          <w:szCs w:val="22"/>
        </w:rPr>
        <w:t>39</w:t>
      </w:r>
      <w:r w:rsidRPr="008D6A80">
        <w:rPr>
          <w:rFonts w:ascii="Calibri" w:hAnsi="Calibri" w:cs="Calibri"/>
          <w:color w:val="000000"/>
          <w:sz w:val="22"/>
          <w:szCs w:val="22"/>
        </w:rPr>
        <w:t xml:space="preserve"> en lo que va de año </w:t>
      </w:r>
      <w:r w:rsidRPr="008D6A80">
        <w:rPr>
          <w:rFonts w:ascii="Calibri" w:hAnsi="Calibri" w:cs="Calibri"/>
          <w:color w:val="126B74"/>
          <w:sz w:val="22"/>
          <w:szCs w:val="22"/>
        </w:rPr>
        <w:t>(</w:t>
      </w:r>
      <w:r w:rsidR="002A1DB4" w:rsidRPr="008D6A80">
        <w:rPr>
          <w:rFonts w:ascii="Calibri" w:hAnsi="Calibri" w:cs="Calibri"/>
          <w:b/>
          <w:color w:val="126B74"/>
          <w:sz w:val="22"/>
          <w:szCs w:val="22"/>
        </w:rPr>
        <w:t>9</w:t>
      </w:r>
      <w:r w:rsidRPr="008D6A80">
        <w:rPr>
          <w:rFonts w:ascii="Calibri" w:hAnsi="Calibri" w:cs="Calibri"/>
          <w:b/>
          <w:color w:val="126B74"/>
          <w:sz w:val="22"/>
          <w:szCs w:val="22"/>
        </w:rPr>
        <w:t xml:space="preserve"> en Andalucía</w:t>
      </w:r>
      <w:r w:rsidRPr="008D6A80">
        <w:rPr>
          <w:rFonts w:ascii="Calibri" w:hAnsi="Calibri" w:cs="Calibri"/>
          <w:color w:val="126B74"/>
          <w:sz w:val="22"/>
          <w:szCs w:val="22"/>
        </w:rPr>
        <w:t>)</w:t>
      </w:r>
      <w:r w:rsidRPr="008D6A80">
        <w:rPr>
          <w:rFonts w:ascii="Calibri" w:hAnsi="Calibri" w:cs="Calibri"/>
          <w:color w:val="000000"/>
          <w:sz w:val="22"/>
          <w:szCs w:val="22"/>
        </w:rPr>
        <w:t xml:space="preserve"> y </w:t>
      </w:r>
      <w:r w:rsidRPr="008D6A80">
        <w:rPr>
          <w:rFonts w:ascii="Calibri" w:hAnsi="Calibri" w:cs="Calibri"/>
          <w:color w:val="000000"/>
          <w:sz w:val="22"/>
          <w:szCs w:val="22"/>
        </w:rPr>
        <w:t xml:space="preserve">a </w:t>
      </w:r>
      <w:r w:rsidR="002A1DB4" w:rsidRPr="008D6A80">
        <w:rPr>
          <w:rFonts w:ascii="Calibri" w:hAnsi="Calibri" w:cs="Calibri"/>
          <w:b/>
          <w:color w:val="126B74"/>
          <w:sz w:val="22"/>
          <w:szCs w:val="22"/>
        </w:rPr>
        <w:t>1.283</w:t>
      </w:r>
      <w:r w:rsidRPr="008D6A80">
        <w:rPr>
          <w:rFonts w:ascii="Calibri" w:hAnsi="Calibri" w:cs="Calibri"/>
          <w:color w:val="000000"/>
          <w:sz w:val="22"/>
          <w:szCs w:val="22"/>
        </w:rPr>
        <w:t xml:space="preserve"> desde 2</w:t>
      </w:r>
      <w:r w:rsidRPr="008D6A80">
        <w:rPr>
          <w:rFonts w:ascii="Calibri" w:hAnsi="Calibri" w:cs="Calibri"/>
          <w:color w:val="000000"/>
          <w:sz w:val="22"/>
          <w:szCs w:val="22"/>
        </w:rPr>
        <w:t xml:space="preserve">003.  Además, </w:t>
      </w:r>
      <w:r w:rsidRPr="008D6A80">
        <w:rPr>
          <w:rFonts w:ascii="Calibri" w:hAnsi="Calibri" w:cs="Calibri"/>
          <w:b/>
          <w:color w:val="126B74"/>
          <w:sz w:val="22"/>
          <w:szCs w:val="22"/>
        </w:rPr>
        <w:t>10</w:t>
      </w:r>
      <w:r w:rsidRPr="008D6A80">
        <w:rPr>
          <w:rFonts w:ascii="Calibri" w:hAnsi="Calibri" w:cs="Calibri"/>
          <w:b/>
          <w:color w:val="126B74"/>
          <w:sz w:val="22"/>
          <w:szCs w:val="22"/>
        </w:rPr>
        <w:t xml:space="preserve"> </w:t>
      </w:r>
      <w:r w:rsidRPr="008D6A80">
        <w:rPr>
          <w:rFonts w:ascii="Calibri" w:hAnsi="Calibri" w:cs="Calibri"/>
          <w:color w:val="000000"/>
          <w:sz w:val="22"/>
          <w:szCs w:val="22"/>
        </w:rPr>
        <w:t xml:space="preserve">menores han sido asesinados por violencia vicaria, una cifra que se eleva a </w:t>
      </w:r>
      <w:r w:rsidRPr="008D6A80">
        <w:rPr>
          <w:rFonts w:ascii="Calibri" w:hAnsi="Calibri" w:cs="Calibri"/>
          <w:b/>
          <w:color w:val="126B74"/>
          <w:sz w:val="22"/>
          <w:szCs w:val="22"/>
        </w:rPr>
        <w:t>63</w:t>
      </w:r>
      <w:r w:rsidRPr="008D6A80">
        <w:rPr>
          <w:rFonts w:ascii="Calibri" w:hAnsi="Calibri" w:cs="Calibri"/>
          <w:color w:val="000000"/>
          <w:sz w:val="22"/>
          <w:szCs w:val="22"/>
        </w:rPr>
        <w:t xml:space="preserve"> desde 2013. También se contabilizan desde esa fecha </w:t>
      </w:r>
      <w:r w:rsidR="008D6A80" w:rsidRPr="008D6A80">
        <w:rPr>
          <w:rFonts w:ascii="Calibri" w:hAnsi="Calibri" w:cs="Calibri"/>
          <w:b/>
          <w:color w:val="126B74"/>
          <w:sz w:val="22"/>
          <w:szCs w:val="22"/>
        </w:rPr>
        <w:t>462</w:t>
      </w:r>
      <w:r w:rsidR="008D6A80" w:rsidRPr="008D6A80">
        <w:rPr>
          <w:rFonts w:ascii="Calibri" w:hAnsi="Calibri" w:cs="Calibri"/>
          <w:color w:val="000000"/>
          <w:sz w:val="22"/>
          <w:szCs w:val="22"/>
        </w:rPr>
        <w:t xml:space="preserve"> </w:t>
      </w:r>
      <w:r w:rsidRPr="008D6A80">
        <w:rPr>
          <w:rFonts w:ascii="Calibri" w:hAnsi="Calibri" w:cs="Calibri"/>
          <w:color w:val="000000"/>
          <w:sz w:val="22"/>
          <w:szCs w:val="22"/>
        </w:rPr>
        <w:t xml:space="preserve">menores que han quedado huérfanas o huérfanos de madres asesinadas por violencia machista. </w:t>
      </w:r>
      <w:r w:rsidR="008D6A80" w:rsidRPr="00C63317">
        <w:rPr>
          <w:rStyle w:val="Refdenotaalpie"/>
          <w:rFonts w:ascii="Calibri" w:hAnsi="Calibri" w:cs="Calibri"/>
          <w:b/>
          <w:color w:val="126B74"/>
          <w:sz w:val="24"/>
        </w:rPr>
        <w:footnoteReference w:id="2"/>
      </w:r>
    </w:p>
    <w:p w:rsidR="005250DC" w:rsidRPr="008D6A80" w:rsidRDefault="005250DC" w:rsidP="002A1DB4">
      <w:pPr>
        <w:pStyle w:val="Textoindependiente"/>
        <w:rPr>
          <w:rFonts w:ascii="Calibri" w:hAnsi="Calibri" w:cs="Calibri"/>
          <w:color w:val="000000"/>
          <w:sz w:val="22"/>
          <w:szCs w:val="22"/>
        </w:rPr>
      </w:pPr>
    </w:p>
    <w:p w:rsidR="005250DC" w:rsidRPr="008D6A80" w:rsidRDefault="005B6E22" w:rsidP="002A1DB4">
      <w:pPr>
        <w:pStyle w:val="Textoindependiente"/>
        <w:rPr>
          <w:rFonts w:ascii="Calibri" w:hAnsi="Calibri" w:cs="Calibri"/>
          <w:color w:val="000000"/>
          <w:sz w:val="22"/>
          <w:szCs w:val="22"/>
        </w:rPr>
      </w:pPr>
      <w:r w:rsidRPr="008D6A80">
        <w:rPr>
          <w:rFonts w:ascii="Calibri" w:hAnsi="Calibri" w:cs="Calibri"/>
          <w:color w:val="000000"/>
          <w:sz w:val="22"/>
          <w:szCs w:val="22"/>
        </w:rPr>
        <w:t>Con todo, e</w:t>
      </w:r>
      <w:r w:rsidRPr="008D6A80">
        <w:rPr>
          <w:rFonts w:ascii="Calibri" w:hAnsi="Calibri" w:cs="Calibri"/>
          <w:color w:val="000000"/>
          <w:sz w:val="22"/>
          <w:szCs w:val="22"/>
        </w:rPr>
        <w:t>s vital no normalizar e insensibilizarnos ante estas cifras. Además de poner el foco en las víctimas, es notorio que hay que concentrar esfuerzos en evitar que los maltratadores agredan y asesinen. Estamos comprobando que la acción jurídica contra la viole</w:t>
      </w:r>
      <w:r w:rsidRPr="008D6A80">
        <w:rPr>
          <w:rFonts w:ascii="Calibri" w:hAnsi="Calibri" w:cs="Calibri"/>
          <w:color w:val="000000"/>
          <w:sz w:val="22"/>
          <w:szCs w:val="22"/>
        </w:rPr>
        <w:t xml:space="preserve">ncia de género no es suficiente para lograr una reducción de los crímenes, de manera que se debe insistir en la prevención y la sensibilización. El hecho de que convivamos con la violencia de género, </w:t>
      </w:r>
      <w:r w:rsidRPr="008D6A80">
        <w:rPr>
          <w:rFonts w:ascii="Calibri" w:hAnsi="Calibri" w:cs="Calibri"/>
          <w:color w:val="000000"/>
          <w:sz w:val="22"/>
          <w:szCs w:val="22"/>
        </w:rPr>
        <w:t>sin percepción de amenaza para toda la sociedad, es un</w:t>
      </w:r>
      <w:r w:rsidR="008D6A80">
        <w:rPr>
          <w:rFonts w:ascii="Calibri" w:hAnsi="Calibri" w:cs="Calibri"/>
          <w:color w:val="000000"/>
          <w:sz w:val="22"/>
          <w:szCs w:val="22"/>
        </w:rPr>
        <w:t>a</w:t>
      </w:r>
      <w:r w:rsidRPr="008D6A80">
        <w:rPr>
          <w:rFonts w:ascii="Calibri" w:hAnsi="Calibri" w:cs="Calibri"/>
          <w:color w:val="000000"/>
          <w:sz w:val="22"/>
          <w:szCs w:val="22"/>
        </w:rPr>
        <w:t xml:space="preserve"> r</w:t>
      </w:r>
      <w:r w:rsidRPr="008D6A80">
        <w:rPr>
          <w:rFonts w:ascii="Calibri" w:hAnsi="Calibri" w:cs="Calibri"/>
          <w:color w:val="000000"/>
          <w:sz w:val="22"/>
          <w:szCs w:val="22"/>
        </w:rPr>
        <w:t xml:space="preserve">esponsabilidad colectiva que hay que revertir con urgencia. </w:t>
      </w:r>
    </w:p>
    <w:p w:rsidR="005250DC" w:rsidRPr="008D6A80" w:rsidRDefault="005250DC" w:rsidP="002A1DB4">
      <w:pPr>
        <w:pStyle w:val="Textoindependiente"/>
        <w:rPr>
          <w:rFonts w:ascii="Calibri" w:hAnsi="Calibri" w:cs="Calibri"/>
          <w:color w:val="000000"/>
          <w:sz w:val="22"/>
          <w:szCs w:val="22"/>
        </w:rPr>
      </w:pPr>
    </w:p>
    <w:p w:rsidR="005250DC" w:rsidRPr="008D6A80" w:rsidRDefault="005B6E22" w:rsidP="002A1DB4">
      <w:pPr>
        <w:pStyle w:val="Textoindependiente"/>
        <w:rPr>
          <w:rFonts w:ascii="Calibri" w:hAnsi="Calibri" w:cs="Calibri"/>
          <w:color w:val="000000"/>
          <w:sz w:val="22"/>
          <w:szCs w:val="22"/>
        </w:rPr>
      </w:pPr>
      <w:r w:rsidRPr="008D6A80">
        <w:rPr>
          <w:rFonts w:ascii="Calibri" w:hAnsi="Calibri" w:cs="Calibri"/>
          <w:color w:val="000000"/>
          <w:sz w:val="22"/>
          <w:szCs w:val="22"/>
        </w:rPr>
        <w:t>Nos enfrentamos a varios desafíos: las brechas en la protección, la violencia vicaria, la violencia sexual, la mercantilización del cuerpo de las mujeres y la atención específica a las mujeres c</w:t>
      </w:r>
      <w:r w:rsidRPr="008D6A80">
        <w:rPr>
          <w:rFonts w:ascii="Calibri" w:hAnsi="Calibri" w:cs="Calibri"/>
          <w:color w:val="000000"/>
          <w:sz w:val="22"/>
          <w:szCs w:val="22"/>
        </w:rPr>
        <w:t>on múltiples discriminaciones.</w:t>
      </w:r>
    </w:p>
    <w:p w:rsidR="005250DC" w:rsidRPr="008D6A80" w:rsidRDefault="005250DC" w:rsidP="002A1DB4">
      <w:pPr>
        <w:pStyle w:val="Textoindependiente"/>
        <w:rPr>
          <w:rFonts w:ascii="Calibri" w:hAnsi="Calibri" w:cs="Calibri"/>
          <w:color w:val="000000"/>
          <w:sz w:val="22"/>
          <w:szCs w:val="22"/>
        </w:rPr>
      </w:pPr>
    </w:p>
    <w:p w:rsidR="005250DC" w:rsidRPr="008D6A80" w:rsidRDefault="005B6E22" w:rsidP="002A1DB4">
      <w:pPr>
        <w:pStyle w:val="Textoindependiente"/>
        <w:rPr>
          <w:rFonts w:ascii="Calibri" w:hAnsi="Calibri" w:cs="Calibri"/>
          <w:color w:val="000000"/>
          <w:sz w:val="22"/>
          <w:szCs w:val="22"/>
        </w:rPr>
      </w:pPr>
      <w:r w:rsidRPr="008D6A80">
        <w:rPr>
          <w:rFonts w:ascii="Calibri" w:hAnsi="Calibri" w:cs="Calibri"/>
          <w:color w:val="000000"/>
          <w:sz w:val="22"/>
          <w:szCs w:val="22"/>
        </w:rPr>
        <w:t xml:space="preserve">Además, la creciente incidencia de la violencia machista a través de medios digitales supone otra señal más de alarma. Por ello, es crucial aumentar la conciencia sobre los peligros de la violencia digital </w:t>
      </w:r>
      <w:r w:rsidRPr="008D6A80">
        <w:rPr>
          <w:rFonts w:ascii="Calibri" w:hAnsi="Calibri" w:cs="Calibri"/>
          <w:color w:val="000000"/>
          <w:sz w:val="22"/>
          <w:szCs w:val="22"/>
        </w:rPr>
        <w:lastRenderedPageBreak/>
        <w:t>machista, ya que u</w:t>
      </w:r>
      <w:r w:rsidRPr="008D6A80">
        <w:rPr>
          <w:rFonts w:ascii="Calibri" w:hAnsi="Calibri" w:cs="Calibri"/>
          <w:color w:val="000000"/>
          <w:sz w:val="22"/>
          <w:szCs w:val="22"/>
        </w:rPr>
        <w:t xml:space="preserve">n alto porcentaje de mujeres la ha padecido: el 80% ha sufrido acoso en redes sociales; el 53% ha recibido fotos sexuales no solicitadas, y el 44% ha sido amenazada a través de Internet. </w:t>
      </w:r>
    </w:p>
    <w:p w:rsidR="005250DC" w:rsidRPr="002A1DB4" w:rsidRDefault="005250DC" w:rsidP="002A1DB4">
      <w:pPr>
        <w:pStyle w:val="Textoindependiente"/>
        <w:rPr>
          <w:rFonts w:asciiTheme="minorHAnsi" w:hAnsiTheme="minorHAnsi" w:cstheme="minorHAnsi"/>
          <w:color w:val="000000"/>
          <w:sz w:val="22"/>
          <w:szCs w:val="22"/>
        </w:rPr>
      </w:pPr>
    </w:p>
    <w:p w:rsidR="005250DC" w:rsidRPr="002A1DB4" w:rsidRDefault="005B6E22" w:rsidP="002A1DB4">
      <w:pPr>
        <w:pStyle w:val="Textoindependiente"/>
        <w:rPr>
          <w:rFonts w:asciiTheme="minorHAnsi" w:hAnsiTheme="minorHAnsi" w:cstheme="minorHAnsi"/>
          <w:color w:val="000000"/>
          <w:sz w:val="22"/>
          <w:szCs w:val="22"/>
        </w:rPr>
      </w:pPr>
      <w:r w:rsidRPr="002A1DB4">
        <w:rPr>
          <w:rFonts w:asciiTheme="minorHAnsi" w:hAnsiTheme="minorHAnsi" w:cstheme="minorHAnsi"/>
          <w:color w:val="000000"/>
          <w:sz w:val="22"/>
          <w:szCs w:val="22"/>
        </w:rPr>
        <w:t xml:space="preserve">En este sentido, aún faltan estadísticas desagregadas que permitan </w:t>
      </w:r>
      <w:r w:rsidRPr="002A1DB4">
        <w:rPr>
          <w:rFonts w:asciiTheme="minorHAnsi" w:hAnsiTheme="minorHAnsi" w:cstheme="minorHAnsi"/>
          <w:color w:val="000000"/>
          <w:sz w:val="22"/>
          <w:szCs w:val="22"/>
        </w:rPr>
        <w:t>un análisis más profundo; todavía muchos casos quedan ocultos, debido a que ni siquiera se tiene conciencia de que se esté siendo objeto de un delito machista, y las denuncias son escasas.</w:t>
      </w:r>
    </w:p>
    <w:p w:rsidR="005250DC" w:rsidRPr="002A1DB4" w:rsidRDefault="005250DC" w:rsidP="002A1DB4">
      <w:pPr>
        <w:pStyle w:val="Textoindependiente"/>
        <w:rPr>
          <w:rFonts w:asciiTheme="minorHAnsi" w:hAnsiTheme="minorHAnsi" w:cstheme="minorHAnsi"/>
          <w:color w:val="000000"/>
          <w:sz w:val="22"/>
          <w:szCs w:val="22"/>
        </w:rPr>
      </w:pPr>
    </w:p>
    <w:p w:rsidR="005250DC" w:rsidRPr="002A1DB4" w:rsidRDefault="005B6E22" w:rsidP="002A1DB4">
      <w:pPr>
        <w:pStyle w:val="Textoindependiente"/>
        <w:rPr>
          <w:rFonts w:asciiTheme="minorHAnsi" w:hAnsiTheme="minorHAnsi" w:cstheme="minorHAnsi"/>
          <w:color w:val="000000"/>
          <w:sz w:val="22"/>
          <w:szCs w:val="22"/>
        </w:rPr>
      </w:pPr>
      <w:r w:rsidRPr="002A1DB4">
        <w:rPr>
          <w:rFonts w:asciiTheme="minorHAnsi" w:hAnsiTheme="minorHAnsi" w:cstheme="minorHAnsi"/>
          <w:color w:val="000000"/>
          <w:sz w:val="22"/>
          <w:szCs w:val="22"/>
        </w:rPr>
        <w:t>De ahí que las Diputaciones andaluzas pongamos este año el foco en</w:t>
      </w:r>
      <w:r w:rsidRPr="002A1DB4">
        <w:rPr>
          <w:rFonts w:asciiTheme="minorHAnsi" w:hAnsiTheme="minorHAnsi" w:cstheme="minorHAnsi"/>
          <w:color w:val="000000"/>
          <w:sz w:val="22"/>
          <w:szCs w:val="22"/>
        </w:rPr>
        <w:t xml:space="preserve"> la ciberviolencia, puesto que el espacio digital se ha convertido en un lugar indispensable en nuestra vida cotidiana; pasamos de media casi 7 horas al día online, y ello implica que las estructuras de poder y las violencias que se dan hacia las mujeres e</w:t>
      </w:r>
      <w:r w:rsidRPr="002A1DB4">
        <w:rPr>
          <w:rFonts w:asciiTheme="minorHAnsi" w:hAnsiTheme="minorHAnsi" w:cstheme="minorHAnsi"/>
          <w:color w:val="000000"/>
          <w:sz w:val="22"/>
          <w:szCs w:val="22"/>
        </w:rPr>
        <w:t xml:space="preserve">n lo analógico se estén también traspasando a las pantallas. </w:t>
      </w:r>
    </w:p>
    <w:p w:rsidR="005250DC" w:rsidRPr="002A1DB4" w:rsidRDefault="005250DC" w:rsidP="002A1DB4">
      <w:pPr>
        <w:pStyle w:val="Textoindependiente"/>
        <w:rPr>
          <w:rFonts w:asciiTheme="minorHAnsi" w:hAnsiTheme="minorHAnsi" w:cstheme="minorHAnsi"/>
          <w:color w:val="000000"/>
          <w:sz w:val="22"/>
          <w:szCs w:val="22"/>
        </w:rPr>
      </w:pPr>
    </w:p>
    <w:p w:rsidR="005250DC" w:rsidRPr="002A1DB4" w:rsidRDefault="005B6E22" w:rsidP="002A1DB4">
      <w:pPr>
        <w:pStyle w:val="Textoindependiente"/>
        <w:rPr>
          <w:rFonts w:asciiTheme="minorHAnsi" w:hAnsiTheme="minorHAnsi" w:cstheme="minorHAnsi"/>
          <w:color w:val="000000"/>
          <w:sz w:val="22"/>
          <w:szCs w:val="22"/>
        </w:rPr>
      </w:pPr>
      <w:r w:rsidRPr="002A1DB4">
        <w:rPr>
          <w:rFonts w:asciiTheme="minorHAnsi" w:hAnsiTheme="minorHAnsi" w:cstheme="minorHAnsi"/>
          <w:color w:val="000000"/>
          <w:sz w:val="22"/>
          <w:szCs w:val="22"/>
        </w:rPr>
        <w:t>Las violencias machistas digitales no son percibidas como algo real, aunque el paso de la violencia virtual al mundo real tenga múltiples consecuencias demoledoras para las mujeres, ya que pued</w:t>
      </w:r>
      <w:r w:rsidRPr="002A1DB4">
        <w:rPr>
          <w:rFonts w:asciiTheme="minorHAnsi" w:hAnsiTheme="minorHAnsi" w:cstheme="minorHAnsi"/>
          <w:color w:val="000000"/>
          <w:sz w:val="22"/>
          <w:szCs w:val="22"/>
        </w:rPr>
        <w:t xml:space="preserve">e empezar en lo físico y continuar en lo digital, empezar en lo digital y continuar en lo físico o mantenerse en ambos espacios a la vez retroalimentándose hasta incluso tener un impacto mortal. </w:t>
      </w:r>
    </w:p>
    <w:p w:rsidR="005250DC" w:rsidRPr="002A1DB4" w:rsidRDefault="005250DC" w:rsidP="002A1DB4">
      <w:pPr>
        <w:pStyle w:val="Textoindependiente"/>
        <w:rPr>
          <w:rFonts w:asciiTheme="minorHAnsi" w:hAnsiTheme="minorHAnsi" w:cstheme="minorHAnsi"/>
          <w:color w:val="000000"/>
          <w:sz w:val="22"/>
          <w:szCs w:val="22"/>
        </w:rPr>
      </w:pPr>
    </w:p>
    <w:p w:rsidR="005250DC" w:rsidRPr="002A1DB4" w:rsidRDefault="005B6E22" w:rsidP="002A1DB4">
      <w:pPr>
        <w:pStyle w:val="Textoindependiente"/>
        <w:rPr>
          <w:rFonts w:asciiTheme="minorHAnsi" w:hAnsiTheme="minorHAnsi" w:cstheme="minorHAnsi"/>
          <w:color w:val="000000"/>
          <w:sz w:val="22"/>
          <w:szCs w:val="22"/>
        </w:rPr>
      </w:pPr>
      <w:r w:rsidRPr="002A1DB4">
        <w:rPr>
          <w:rFonts w:asciiTheme="minorHAnsi" w:hAnsiTheme="minorHAnsi" w:cstheme="minorHAnsi"/>
          <w:color w:val="000000"/>
          <w:sz w:val="22"/>
          <w:szCs w:val="22"/>
        </w:rPr>
        <w:t>En este marco, un año más, las Diputaciones andaluzas, en c</w:t>
      </w:r>
      <w:r w:rsidRPr="002A1DB4">
        <w:rPr>
          <w:rFonts w:asciiTheme="minorHAnsi" w:hAnsiTheme="minorHAnsi" w:cstheme="minorHAnsi"/>
          <w:color w:val="000000"/>
          <w:sz w:val="22"/>
          <w:szCs w:val="22"/>
        </w:rPr>
        <w:t xml:space="preserve">onmemoración del Día internacional para la eliminación de la violencia contra las mujeres, nos comprometemos a: </w:t>
      </w:r>
    </w:p>
    <w:p w:rsidR="005250DC" w:rsidRPr="002A1DB4" w:rsidRDefault="005250DC" w:rsidP="002A1DB4">
      <w:pPr>
        <w:pStyle w:val="Textoindependiente"/>
        <w:rPr>
          <w:rFonts w:asciiTheme="minorHAnsi" w:hAnsiTheme="minorHAnsi" w:cstheme="minorHAnsi"/>
          <w:color w:val="000000"/>
          <w:sz w:val="22"/>
          <w:szCs w:val="22"/>
        </w:rPr>
      </w:pPr>
    </w:p>
    <w:p w:rsidR="005250DC" w:rsidRPr="002A1DB4" w:rsidRDefault="005B6E22" w:rsidP="002A1DB4">
      <w:pPr>
        <w:pStyle w:val="Textoindependiente"/>
        <w:rPr>
          <w:rFonts w:asciiTheme="minorHAnsi" w:hAnsiTheme="minorHAnsi" w:cstheme="minorHAnsi"/>
          <w:color w:val="000000"/>
          <w:sz w:val="22"/>
          <w:szCs w:val="22"/>
        </w:rPr>
      </w:pPr>
      <w:r w:rsidRPr="002A1DB4">
        <w:rPr>
          <w:rFonts w:asciiTheme="minorHAnsi" w:hAnsiTheme="minorHAnsi" w:cstheme="minorHAnsi"/>
          <w:color w:val="000000"/>
          <w:sz w:val="22"/>
          <w:szCs w:val="22"/>
        </w:rPr>
        <w:t xml:space="preserve">1. Reforzar la coordinación institucional y hacer valer el papel fundamental que los organismos de igualdad de las Diputaciones venimos </w:t>
      </w:r>
      <w:r w:rsidRPr="002A1DB4">
        <w:rPr>
          <w:rFonts w:asciiTheme="minorHAnsi" w:hAnsiTheme="minorHAnsi" w:cstheme="minorHAnsi"/>
          <w:color w:val="000000"/>
          <w:sz w:val="22"/>
          <w:szCs w:val="22"/>
        </w:rPr>
        <w:t>desarrollando en la lucha contra la violencia machista prestando especial asistencia a los municipios del ámbito rural.</w:t>
      </w:r>
    </w:p>
    <w:p w:rsidR="005250DC" w:rsidRPr="002A1DB4" w:rsidRDefault="005250DC" w:rsidP="002A1DB4">
      <w:pPr>
        <w:pStyle w:val="Textoindependiente"/>
        <w:rPr>
          <w:rFonts w:asciiTheme="minorHAnsi" w:hAnsiTheme="minorHAnsi" w:cstheme="minorHAnsi"/>
          <w:color w:val="000000"/>
          <w:sz w:val="22"/>
          <w:szCs w:val="22"/>
        </w:rPr>
      </w:pPr>
    </w:p>
    <w:p w:rsidR="005250DC" w:rsidRPr="002A1DB4" w:rsidRDefault="005B6E22" w:rsidP="002A1DB4">
      <w:pPr>
        <w:pStyle w:val="Textoindependiente"/>
        <w:rPr>
          <w:rFonts w:asciiTheme="minorHAnsi" w:hAnsiTheme="minorHAnsi" w:cstheme="minorHAnsi"/>
          <w:color w:val="000000"/>
          <w:sz w:val="22"/>
          <w:szCs w:val="22"/>
        </w:rPr>
      </w:pPr>
      <w:r w:rsidRPr="002A1DB4">
        <w:rPr>
          <w:rFonts w:asciiTheme="minorHAnsi" w:hAnsiTheme="minorHAnsi" w:cstheme="minorHAnsi"/>
          <w:color w:val="000000"/>
          <w:sz w:val="22"/>
          <w:szCs w:val="22"/>
        </w:rPr>
        <w:t>2. Visibilizar y respaldar las convergencias y los pactos entre administraciones, organizaciones y sociedad civil conectando las accion</w:t>
      </w:r>
      <w:r w:rsidRPr="002A1DB4">
        <w:rPr>
          <w:rFonts w:asciiTheme="minorHAnsi" w:hAnsiTheme="minorHAnsi" w:cstheme="minorHAnsi"/>
          <w:color w:val="000000"/>
          <w:sz w:val="22"/>
          <w:szCs w:val="22"/>
        </w:rPr>
        <w:t>es locales con el movimiento internacional de defensa de los derechos humanos de las mujeres.</w:t>
      </w:r>
    </w:p>
    <w:p w:rsidR="005250DC" w:rsidRPr="002A1DB4" w:rsidRDefault="005250DC" w:rsidP="002A1DB4">
      <w:pPr>
        <w:pStyle w:val="Textoindependiente"/>
        <w:rPr>
          <w:rFonts w:asciiTheme="minorHAnsi" w:hAnsiTheme="minorHAnsi" w:cstheme="minorHAnsi"/>
          <w:color w:val="000000"/>
          <w:sz w:val="22"/>
          <w:szCs w:val="22"/>
        </w:rPr>
      </w:pPr>
    </w:p>
    <w:p w:rsidR="005250DC" w:rsidRPr="002A1DB4" w:rsidRDefault="005B6E22" w:rsidP="002A1DB4">
      <w:pPr>
        <w:pStyle w:val="Textoindependiente"/>
        <w:rPr>
          <w:rFonts w:asciiTheme="minorHAnsi" w:hAnsiTheme="minorHAnsi" w:cstheme="minorHAnsi"/>
          <w:color w:val="000000"/>
          <w:sz w:val="22"/>
          <w:szCs w:val="22"/>
        </w:rPr>
      </w:pPr>
      <w:r w:rsidRPr="002A1DB4">
        <w:rPr>
          <w:rFonts w:asciiTheme="minorHAnsi" w:hAnsiTheme="minorHAnsi" w:cstheme="minorHAnsi"/>
          <w:color w:val="000000"/>
          <w:sz w:val="22"/>
          <w:szCs w:val="22"/>
        </w:rPr>
        <w:t>3. Ampliar la atención específica con un enfoque interseccional teniendo en cuenta a las mujeres en situaciones más vulnerables, migrantes y refugiadas, de mino</w:t>
      </w:r>
      <w:r w:rsidRPr="002A1DB4">
        <w:rPr>
          <w:rFonts w:asciiTheme="minorHAnsi" w:hAnsiTheme="minorHAnsi" w:cstheme="minorHAnsi"/>
          <w:color w:val="000000"/>
          <w:sz w:val="22"/>
          <w:szCs w:val="22"/>
        </w:rPr>
        <w:t>rías étnicas, con discapacidades, en situación de exclusión social y prostitución, entre otras.</w:t>
      </w:r>
    </w:p>
    <w:p w:rsidR="005250DC" w:rsidRPr="002A1DB4" w:rsidRDefault="005250DC" w:rsidP="002A1DB4">
      <w:pPr>
        <w:pStyle w:val="Textoindependiente"/>
        <w:rPr>
          <w:rFonts w:asciiTheme="minorHAnsi" w:hAnsiTheme="minorHAnsi" w:cstheme="minorHAnsi"/>
          <w:color w:val="000000"/>
          <w:sz w:val="22"/>
          <w:szCs w:val="22"/>
        </w:rPr>
      </w:pPr>
    </w:p>
    <w:p w:rsidR="005250DC" w:rsidRPr="002A1DB4" w:rsidRDefault="005B6E22" w:rsidP="002A1DB4">
      <w:pPr>
        <w:pStyle w:val="Textoindependiente"/>
        <w:rPr>
          <w:rFonts w:asciiTheme="minorHAnsi" w:hAnsiTheme="minorHAnsi" w:cstheme="minorHAnsi"/>
          <w:color w:val="000000"/>
          <w:sz w:val="22"/>
          <w:szCs w:val="22"/>
        </w:rPr>
      </w:pPr>
      <w:r w:rsidRPr="002A1DB4">
        <w:rPr>
          <w:rFonts w:asciiTheme="minorHAnsi" w:hAnsiTheme="minorHAnsi" w:cstheme="minorHAnsi"/>
          <w:color w:val="000000"/>
          <w:sz w:val="22"/>
          <w:szCs w:val="22"/>
        </w:rPr>
        <w:t>4. Exigir el cumplimiento de la normativa en materia de igualdad y violencia machista, enfatizando la necesidad de garantizar y gestionar de forma efectiva rec</w:t>
      </w:r>
      <w:r w:rsidRPr="002A1DB4">
        <w:rPr>
          <w:rFonts w:asciiTheme="minorHAnsi" w:hAnsiTheme="minorHAnsi" w:cstheme="minorHAnsi"/>
          <w:color w:val="000000"/>
          <w:sz w:val="22"/>
          <w:szCs w:val="22"/>
        </w:rPr>
        <w:t xml:space="preserve">ursos estables para su implementación. </w:t>
      </w:r>
    </w:p>
    <w:p w:rsidR="005250DC" w:rsidRPr="002A1DB4" w:rsidRDefault="005250DC" w:rsidP="002A1DB4">
      <w:pPr>
        <w:pStyle w:val="Textoindependiente"/>
        <w:rPr>
          <w:rFonts w:asciiTheme="minorHAnsi" w:hAnsiTheme="minorHAnsi" w:cstheme="minorHAnsi"/>
          <w:color w:val="000000"/>
          <w:sz w:val="22"/>
          <w:szCs w:val="22"/>
        </w:rPr>
      </w:pPr>
    </w:p>
    <w:p w:rsidR="005250DC" w:rsidRPr="002A1DB4" w:rsidRDefault="005B6E22" w:rsidP="002A1DB4">
      <w:pPr>
        <w:pStyle w:val="Textoindependiente"/>
        <w:rPr>
          <w:rFonts w:asciiTheme="minorHAnsi" w:hAnsiTheme="minorHAnsi" w:cstheme="minorHAnsi"/>
          <w:color w:val="000000"/>
          <w:sz w:val="22"/>
          <w:szCs w:val="22"/>
        </w:rPr>
      </w:pPr>
      <w:r w:rsidRPr="002A1DB4">
        <w:rPr>
          <w:rFonts w:asciiTheme="minorHAnsi" w:hAnsiTheme="minorHAnsi" w:cstheme="minorHAnsi"/>
          <w:color w:val="000000"/>
          <w:sz w:val="22"/>
          <w:szCs w:val="22"/>
        </w:rPr>
        <w:t xml:space="preserve">5. Frenar la normalización de las violencias, en especial, la cultura de la violación y la mercantilización del cuerpo de las mujeres, fortaleciendo las actuaciones formativas continuas en todos los estamentos </w:t>
      </w:r>
      <w:r w:rsidRPr="002A1DB4">
        <w:rPr>
          <w:rFonts w:asciiTheme="minorHAnsi" w:hAnsiTheme="minorHAnsi" w:cstheme="minorHAnsi"/>
          <w:color w:val="000000"/>
          <w:sz w:val="22"/>
          <w:szCs w:val="22"/>
        </w:rPr>
        <w:t>profesionales implicados, y la sensibilización social.</w:t>
      </w:r>
    </w:p>
    <w:p w:rsidR="005250DC" w:rsidRPr="002A1DB4" w:rsidRDefault="005250DC" w:rsidP="002A1DB4">
      <w:pPr>
        <w:pStyle w:val="Textoindependiente"/>
        <w:rPr>
          <w:rFonts w:asciiTheme="minorHAnsi" w:hAnsiTheme="minorHAnsi" w:cstheme="minorHAnsi"/>
          <w:color w:val="000000"/>
          <w:sz w:val="22"/>
          <w:szCs w:val="22"/>
        </w:rPr>
      </w:pPr>
    </w:p>
    <w:p w:rsidR="005250DC" w:rsidRPr="002A1DB4" w:rsidRDefault="005B6E22" w:rsidP="002A1DB4">
      <w:pPr>
        <w:pStyle w:val="Textoindependiente"/>
        <w:rPr>
          <w:rFonts w:asciiTheme="minorHAnsi" w:hAnsiTheme="minorHAnsi" w:cstheme="minorHAnsi"/>
          <w:color w:val="000000"/>
          <w:sz w:val="22"/>
          <w:szCs w:val="22"/>
        </w:rPr>
      </w:pPr>
      <w:r w:rsidRPr="002A1DB4">
        <w:rPr>
          <w:rFonts w:asciiTheme="minorHAnsi" w:hAnsiTheme="minorHAnsi" w:cstheme="minorHAnsi"/>
          <w:color w:val="000000"/>
          <w:sz w:val="22"/>
          <w:szCs w:val="22"/>
        </w:rPr>
        <w:t>6. Desarrollar estrategias para identificar y actuar contra la violencia digital machista</w:t>
      </w:r>
      <w:r w:rsidRPr="002A1DB4">
        <w:rPr>
          <w:rFonts w:asciiTheme="minorHAnsi" w:eastAsia="Verdana" w:hAnsiTheme="minorHAnsi" w:cstheme="minorHAnsi"/>
          <w:color w:val="000000"/>
          <w:sz w:val="22"/>
          <w:szCs w:val="22"/>
        </w:rPr>
        <w:t>.</w:t>
      </w:r>
    </w:p>
    <w:p w:rsidR="005250DC" w:rsidRPr="002A1DB4" w:rsidRDefault="005250DC" w:rsidP="002A1DB4">
      <w:pPr>
        <w:pStyle w:val="Textoindependiente"/>
        <w:rPr>
          <w:rFonts w:asciiTheme="minorHAnsi" w:eastAsia="Verdana" w:hAnsiTheme="minorHAnsi" w:cstheme="minorHAnsi"/>
          <w:color w:val="000000"/>
          <w:sz w:val="22"/>
          <w:szCs w:val="22"/>
        </w:rPr>
      </w:pPr>
    </w:p>
    <w:p w:rsidR="002A1DB4" w:rsidRDefault="005B6E22" w:rsidP="002A1DB4">
      <w:pPr>
        <w:pStyle w:val="Textoindependiente"/>
        <w:rPr>
          <w:rFonts w:asciiTheme="minorHAnsi" w:eastAsia="Verdana" w:hAnsiTheme="minorHAnsi" w:cstheme="minorHAnsi"/>
          <w:color w:val="000000"/>
          <w:sz w:val="22"/>
          <w:szCs w:val="22"/>
        </w:rPr>
      </w:pPr>
      <w:r w:rsidRPr="002A1DB4">
        <w:rPr>
          <w:rFonts w:asciiTheme="minorHAnsi" w:eastAsia="Verdana" w:hAnsiTheme="minorHAnsi" w:cstheme="minorHAnsi"/>
          <w:color w:val="000000"/>
          <w:sz w:val="22"/>
          <w:szCs w:val="22"/>
        </w:rPr>
        <w:t xml:space="preserve">En este contexto, las </w:t>
      </w:r>
      <w:r w:rsidR="002A1DB4">
        <w:rPr>
          <w:rFonts w:asciiTheme="minorHAnsi" w:eastAsia="Verdana" w:hAnsiTheme="minorHAnsi" w:cstheme="minorHAnsi"/>
          <w:color w:val="000000"/>
          <w:sz w:val="22"/>
          <w:szCs w:val="22"/>
        </w:rPr>
        <w:t>d</w:t>
      </w:r>
      <w:r w:rsidRPr="002A1DB4">
        <w:rPr>
          <w:rFonts w:asciiTheme="minorHAnsi" w:eastAsia="Verdana" w:hAnsiTheme="minorHAnsi" w:cstheme="minorHAnsi"/>
          <w:color w:val="000000"/>
          <w:sz w:val="22"/>
          <w:szCs w:val="22"/>
        </w:rPr>
        <w:t>iputaciones andaluzas presentamos es</w:t>
      </w:r>
      <w:r w:rsidR="002A1DB4">
        <w:rPr>
          <w:rFonts w:asciiTheme="minorHAnsi" w:eastAsia="Verdana" w:hAnsiTheme="minorHAnsi" w:cstheme="minorHAnsi"/>
          <w:color w:val="000000"/>
          <w:sz w:val="22"/>
          <w:szCs w:val="22"/>
        </w:rPr>
        <w:t>te año la campaña institucional:</w:t>
      </w:r>
      <w:r w:rsidRPr="002A1DB4">
        <w:rPr>
          <w:rFonts w:asciiTheme="minorHAnsi" w:eastAsia="Verdana" w:hAnsiTheme="minorHAnsi" w:cstheme="minorHAnsi"/>
          <w:color w:val="000000"/>
          <w:sz w:val="22"/>
          <w:szCs w:val="22"/>
        </w:rPr>
        <w:t xml:space="preserve"> </w:t>
      </w:r>
    </w:p>
    <w:p w:rsidR="002A1DB4" w:rsidRDefault="002A1DB4" w:rsidP="002A1DB4">
      <w:pPr>
        <w:pStyle w:val="Textoindependiente"/>
        <w:rPr>
          <w:rFonts w:asciiTheme="minorHAnsi" w:hAnsiTheme="minorHAnsi" w:cstheme="minorHAnsi"/>
          <w:color w:val="000000"/>
          <w:sz w:val="22"/>
          <w:szCs w:val="22"/>
        </w:rPr>
      </w:pPr>
    </w:p>
    <w:p w:rsidR="005250DC" w:rsidRDefault="005B6E22" w:rsidP="00F40F2E">
      <w:pPr>
        <w:pStyle w:val="Textoindependiente"/>
        <w:jc w:val="center"/>
        <w:rPr>
          <w:rFonts w:eastAsia="Verdana" w:cs="Verdana"/>
          <w:color w:val="000000"/>
          <w:sz w:val="16"/>
          <w:szCs w:val="16"/>
        </w:rPr>
      </w:pPr>
      <w:r w:rsidRPr="00C63317">
        <w:rPr>
          <w:rFonts w:asciiTheme="minorHAnsi" w:hAnsiTheme="minorHAnsi" w:cstheme="minorHAnsi"/>
          <w:b/>
          <w:color w:val="0D4C53"/>
          <w:sz w:val="28"/>
          <w:szCs w:val="28"/>
        </w:rPr>
        <w:t>No es solo un m</w:t>
      </w:r>
      <w:r w:rsidRPr="00C63317">
        <w:rPr>
          <w:rFonts w:asciiTheme="minorHAnsi" w:hAnsiTheme="minorHAnsi" w:cstheme="minorHAnsi"/>
          <w:b/>
          <w:color w:val="0D4C53"/>
          <w:sz w:val="28"/>
          <w:szCs w:val="28"/>
        </w:rPr>
        <w:t>ensaje: es violencia digital</w:t>
      </w:r>
      <w:r w:rsidR="00C63317" w:rsidRPr="00C63317">
        <w:rPr>
          <w:rFonts w:asciiTheme="minorHAnsi" w:hAnsiTheme="minorHAnsi" w:cstheme="minorHAnsi"/>
          <w:b/>
          <w:color w:val="0D4C53"/>
          <w:sz w:val="28"/>
          <w:szCs w:val="28"/>
        </w:rPr>
        <w:t>: #</w:t>
      </w:r>
      <w:r w:rsidRPr="00C63317">
        <w:rPr>
          <w:rFonts w:asciiTheme="minorHAnsi" w:hAnsiTheme="minorHAnsi" w:cstheme="minorHAnsi"/>
          <w:b/>
          <w:color w:val="0D4C53"/>
          <w:sz w:val="28"/>
          <w:szCs w:val="28"/>
        </w:rPr>
        <w:t>RedesSinMachismo</w:t>
      </w:r>
      <w:r w:rsidRPr="00C63317">
        <w:rPr>
          <w:rFonts w:asciiTheme="minorHAnsi" w:hAnsiTheme="minorHAnsi" w:cstheme="minorHAnsi"/>
          <w:b/>
          <w:color w:val="126B74"/>
          <w:sz w:val="28"/>
          <w:szCs w:val="28"/>
        </w:rPr>
        <w:t>.</w:t>
      </w:r>
    </w:p>
    <w:sectPr w:rsidR="005250DC" w:rsidSect="002A1DB4">
      <w:headerReference w:type="default" r:id="rId8"/>
      <w:footerReference w:type="default" r:id="rId9"/>
      <w:pgSz w:w="11906" w:h="16838"/>
      <w:pgMar w:top="15" w:right="1134" w:bottom="1531" w:left="1417" w:header="426" w:footer="737" w:gutter="0"/>
      <w:cols w:space="720"/>
      <w:formProt w:val="0"/>
      <w:docGrid w:linePitch="312" w:charSpace="614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E22" w:rsidRDefault="005B6E22" w:rsidP="005250DC">
      <w:r>
        <w:separator/>
      </w:r>
    </w:p>
  </w:endnote>
  <w:endnote w:type="continuationSeparator" w:id="1">
    <w:p w:rsidR="005B6E22" w:rsidRDefault="005B6E22" w:rsidP="00525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DC" w:rsidRDefault="005250DC">
    <w:pPr>
      <w:pStyle w:val="Footer"/>
      <w:tabs>
        <w:tab w:val="clear" w:pos="4252"/>
        <w:tab w:val="clear" w:pos="8504"/>
        <w:tab w:val="center" w:pos="4008"/>
        <w:tab w:val="right" w:pos="7976"/>
      </w:tabs>
      <w:ind w:right="1"/>
      <w:rPr>
        <w:rFonts w:ascii="Arial Narrow" w:hAnsi="Arial Narrow"/>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E22" w:rsidRDefault="005B6E22" w:rsidP="005250DC">
      <w:r>
        <w:separator/>
      </w:r>
    </w:p>
  </w:footnote>
  <w:footnote w:type="continuationSeparator" w:id="1">
    <w:p w:rsidR="005B6E22" w:rsidRDefault="005B6E22" w:rsidP="005250DC">
      <w:r>
        <w:continuationSeparator/>
      </w:r>
    </w:p>
  </w:footnote>
  <w:footnote w:id="2">
    <w:p w:rsidR="008D6A80" w:rsidRPr="008D6A80" w:rsidRDefault="008D6A80">
      <w:pPr>
        <w:pStyle w:val="Textonotapie"/>
        <w:rPr>
          <w:rFonts w:ascii="Calibri" w:hAnsi="Calibri" w:cs="Calibri"/>
          <w:b/>
          <w:color w:val="126B74"/>
          <w:sz w:val="16"/>
          <w:szCs w:val="16"/>
        </w:rPr>
      </w:pPr>
      <w:r w:rsidRPr="008D6A80">
        <w:rPr>
          <w:rStyle w:val="Refdenotaalpie"/>
          <w:b/>
          <w:color w:val="126B74"/>
        </w:rPr>
        <w:footnoteRef/>
      </w:r>
      <w:r w:rsidRPr="008D6A80">
        <w:rPr>
          <w:b/>
          <w:color w:val="126B74"/>
        </w:rPr>
        <w:t xml:space="preserve"> </w:t>
      </w:r>
      <w:r>
        <w:rPr>
          <w:rFonts w:ascii="Calibri" w:hAnsi="Calibri" w:cs="Calibri"/>
          <w:b/>
          <w:color w:val="126B74"/>
          <w:sz w:val="16"/>
          <w:szCs w:val="16"/>
        </w:rPr>
        <w:t>D</w:t>
      </w:r>
      <w:r w:rsidRPr="008D6A80">
        <w:rPr>
          <w:rFonts w:ascii="Calibri" w:hAnsi="Calibri" w:cs="Calibri"/>
          <w:b/>
          <w:color w:val="126B74"/>
          <w:sz w:val="16"/>
          <w:szCs w:val="16"/>
        </w:rPr>
        <w:t>atos actualizados a 6 de noviembre</w:t>
      </w:r>
      <w:r>
        <w:rPr>
          <w:rFonts w:ascii="Calibri" w:hAnsi="Calibri" w:cs="Calibri"/>
          <w:b/>
          <w:color w:val="126B74"/>
          <w:sz w:val="16"/>
          <w:szCs w:val="16"/>
        </w:rPr>
        <w:t xml:space="preserve"> </w:t>
      </w:r>
      <w:r w:rsidR="00C63317">
        <w:rPr>
          <w:rFonts w:ascii="Calibri" w:hAnsi="Calibri" w:cs="Calibri"/>
          <w:b/>
          <w:color w:val="126B74"/>
          <w:sz w:val="16"/>
          <w:szCs w:val="16"/>
        </w:rPr>
        <w:t>2024</w:t>
      </w:r>
      <w:r w:rsidR="00C63317" w:rsidRPr="008D6A80">
        <w:rPr>
          <w:rFonts w:ascii="Calibri" w:hAnsi="Calibri" w:cs="Calibri"/>
          <w:b/>
          <w:color w:val="126B74"/>
          <w:sz w:val="16"/>
          <w:szCs w:val="16"/>
        </w:rPr>
        <w:t xml:space="preserve">. </w:t>
      </w:r>
      <w:r w:rsidRPr="008D6A80">
        <w:rPr>
          <w:rFonts w:ascii="Calibri" w:hAnsi="Calibri" w:cs="Calibri"/>
          <w:b/>
          <w:color w:val="126B74"/>
          <w:sz w:val="16"/>
          <w:szCs w:val="16"/>
        </w:rPr>
        <w:t xml:space="preserve">Fuente: </w:t>
      </w:r>
      <w:hyperlink r:id="rId1" w:history="1">
        <w:r w:rsidRPr="008D6A80">
          <w:rPr>
            <w:rStyle w:val="Hipervnculo"/>
            <w:rFonts w:ascii="Calibri" w:hAnsi="Calibri" w:cs="Calibri"/>
            <w:b/>
            <w:color w:val="126B74"/>
            <w:sz w:val="16"/>
            <w:szCs w:val="16"/>
          </w:rPr>
          <w:t>https://violenciagenero.igualdad.gob.es/</w:t>
        </w:r>
      </w:hyperlink>
    </w:p>
    <w:p w:rsidR="008D6A80" w:rsidRPr="008D6A80" w:rsidRDefault="008D6A80">
      <w:pPr>
        <w:pStyle w:val="Textonotapie"/>
        <w:rPr>
          <w:rFonts w:ascii="Calibri" w:hAnsi="Calibri" w:cs="Calibri"/>
          <w:b/>
          <w:color w:val="126B74"/>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DC" w:rsidRDefault="005250DC">
    <w:pPr>
      <w:pStyle w:val="Header"/>
    </w:pPr>
  </w:p>
  <w:p w:rsidR="005250DC" w:rsidRDefault="002A1DB4">
    <w:pPr>
      <w:pStyle w:val="Header"/>
    </w:pPr>
    <w:r w:rsidRPr="002A1DB4">
      <w:drawing>
        <wp:inline distT="0" distB="0" distL="0" distR="0">
          <wp:extent cx="1417864" cy="1408780"/>
          <wp:effectExtent l="19050" t="0" r="0" b="0"/>
          <wp:docPr id="2" name="Imagen 1" descr="C:\Users\usuario\Desktop\LOGO DIPUTACIÓN\logo_diputacion_nuev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LOGO DIPUTACIÓN\logo_diputacion_nuevo_1.png"/>
                  <pic:cNvPicPr>
                    <a:picLocks noChangeAspect="1" noChangeArrowheads="1"/>
                  </pic:cNvPicPr>
                </pic:nvPicPr>
                <pic:blipFill>
                  <a:blip r:embed="rId1"/>
                  <a:srcRect/>
                  <a:stretch>
                    <a:fillRect/>
                  </a:stretch>
                </pic:blipFill>
                <pic:spPr bwMode="auto">
                  <a:xfrm>
                    <a:off x="0" y="0"/>
                    <a:ext cx="1429727" cy="1420567"/>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E4214"/>
    <w:multiLevelType w:val="multilevel"/>
    <w:tmpl w:val="5A4819B4"/>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3074"/>
  </w:hdrShapeDefaults>
  <w:footnotePr>
    <w:footnote w:id="0"/>
    <w:footnote w:id="1"/>
  </w:footnotePr>
  <w:endnotePr>
    <w:endnote w:id="0"/>
    <w:endnote w:id="1"/>
  </w:endnotePr>
  <w:compat>
    <w:useFELayout/>
  </w:compat>
  <w:rsids>
    <w:rsidRoot w:val="005250DC"/>
    <w:rsid w:val="002A1DB4"/>
    <w:rsid w:val="005250DC"/>
    <w:rsid w:val="005B6E22"/>
    <w:rsid w:val="008D6A80"/>
    <w:rsid w:val="00C63317"/>
    <w:rsid w:val="00F40F2E"/>
    <w:rsid w:val="00F926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Lucida Sans"/>
        <w:kern w:val="2"/>
        <w:sz w:val="24"/>
        <w:szCs w:val="24"/>
        <w:lang w:val="es-ES"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DC"/>
    <w:pPr>
      <w:suppressAutoHyphens/>
      <w:jc w:val="both"/>
    </w:pPr>
    <w:rPr>
      <w:rFonts w:ascii="Verdana" w:hAnsi="Verdana"/>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
    <w:next w:val="Normal"/>
    <w:qFormat/>
    <w:rsid w:val="005250DC"/>
    <w:pPr>
      <w:keepNext/>
      <w:jc w:val="center"/>
    </w:pPr>
    <w:rPr>
      <w:rFonts w:ascii="Arial" w:hAnsi="Arial"/>
      <w:b/>
      <w:szCs w:val="20"/>
    </w:rPr>
  </w:style>
  <w:style w:type="paragraph" w:customStyle="1" w:styleId="Heading2">
    <w:name w:val="Heading 2"/>
    <w:basedOn w:val="Ttulo"/>
    <w:next w:val="Textoindependiente"/>
    <w:qFormat/>
    <w:rsid w:val="005250DC"/>
    <w:pPr>
      <w:numPr>
        <w:ilvl w:val="1"/>
        <w:numId w:val="1"/>
      </w:numPr>
      <w:spacing w:before="200"/>
      <w:outlineLvl w:val="1"/>
    </w:pPr>
    <w:rPr>
      <w:b/>
      <w:bCs/>
    </w:rPr>
  </w:style>
  <w:style w:type="paragraph" w:customStyle="1" w:styleId="Heading3">
    <w:name w:val="Heading 3"/>
    <w:basedOn w:val="Ttulo"/>
    <w:next w:val="Textoindependiente"/>
    <w:qFormat/>
    <w:rsid w:val="005250DC"/>
    <w:rPr>
      <w:b/>
      <w:bCs/>
    </w:rPr>
  </w:style>
  <w:style w:type="character" w:customStyle="1" w:styleId="Caracteresdenotaalpie">
    <w:name w:val="Caracteres de nota al pie"/>
    <w:qFormat/>
    <w:rsid w:val="005250DC"/>
  </w:style>
  <w:style w:type="character" w:customStyle="1" w:styleId="Caracteresdenotafinal">
    <w:name w:val="Caracteres de nota final"/>
    <w:qFormat/>
    <w:rsid w:val="005250DC"/>
  </w:style>
  <w:style w:type="character" w:customStyle="1" w:styleId="Marcadordeposicin">
    <w:name w:val="Marcador de posición"/>
    <w:qFormat/>
    <w:rsid w:val="005250DC"/>
    <w:rPr>
      <w:smallCaps/>
      <w:color w:val="008080"/>
      <w:u w:val="dotted"/>
    </w:rPr>
  </w:style>
  <w:style w:type="character" w:customStyle="1" w:styleId="Smbolosdenumeracin">
    <w:name w:val="Símbolos de numeración"/>
    <w:qFormat/>
    <w:rsid w:val="005250DC"/>
  </w:style>
  <w:style w:type="character" w:customStyle="1" w:styleId="Vietas">
    <w:name w:val="Viñetas"/>
    <w:qFormat/>
    <w:rsid w:val="005250DC"/>
    <w:rPr>
      <w:rFonts w:ascii="StarSymbol" w:eastAsia="StarSymbol" w:hAnsi="StarSymbol" w:cs="StarSymbol"/>
      <w:sz w:val="18"/>
      <w:szCs w:val="18"/>
    </w:rPr>
  </w:style>
  <w:style w:type="character" w:customStyle="1" w:styleId="EnlacedeInternet">
    <w:name w:val="Enlace de Internet"/>
    <w:rsid w:val="005250DC"/>
    <w:rPr>
      <w:color w:val="000080"/>
      <w:u w:val="single"/>
    </w:rPr>
  </w:style>
  <w:style w:type="character" w:customStyle="1" w:styleId="RTFNum21">
    <w:name w:val="RTF_Num 2 1"/>
    <w:qFormat/>
    <w:rsid w:val="005250DC"/>
    <w:rPr>
      <w:rFonts w:ascii="Wingdings" w:eastAsia="Wingdings" w:hAnsi="Wingdings" w:cs="Wingdings"/>
    </w:rPr>
  </w:style>
  <w:style w:type="character" w:customStyle="1" w:styleId="RTFNum22">
    <w:name w:val="RTF_Num 2 2"/>
    <w:qFormat/>
    <w:rsid w:val="005250DC"/>
    <w:rPr>
      <w:rFonts w:ascii="Courier New" w:eastAsia="Courier New" w:hAnsi="Courier New" w:cs="Courier New"/>
    </w:rPr>
  </w:style>
  <w:style w:type="character" w:customStyle="1" w:styleId="RTFNum23">
    <w:name w:val="RTF_Num 2 3"/>
    <w:qFormat/>
    <w:rsid w:val="005250DC"/>
    <w:rPr>
      <w:rFonts w:ascii="Wingdings" w:eastAsia="Wingdings" w:hAnsi="Wingdings" w:cs="Wingdings"/>
    </w:rPr>
  </w:style>
  <w:style w:type="character" w:customStyle="1" w:styleId="RTFNum24">
    <w:name w:val="RTF_Num 2 4"/>
    <w:qFormat/>
    <w:rsid w:val="005250DC"/>
    <w:rPr>
      <w:rFonts w:ascii="Symbol" w:eastAsia="Symbol" w:hAnsi="Symbol" w:cs="Symbol"/>
    </w:rPr>
  </w:style>
  <w:style w:type="character" w:customStyle="1" w:styleId="RTFNum25">
    <w:name w:val="RTF_Num 2 5"/>
    <w:qFormat/>
    <w:rsid w:val="005250DC"/>
    <w:rPr>
      <w:rFonts w:ascii="Courier New" w:eastAsia="Courier New" w:hAnsi="Courier New" w:cs="Courier New"/>
    </w:rPr>
  </w:style>
  <w:style w:type="character" w:customStyle="1" w:styleId="RTFNum26">
    <w:name w:val="RTF_Num 2 6"/>
    <w:qFormat/>
    <w:rsid w:val="005250DC"/>
    <w:rPr>
      <w:rFonts w:ascii="Wingdings" w:eastAsia="Wingdings" w:hAnsi="Wingdings" w:cs="Wingdings"/>
    </w:rPr>
  </w:style>
  <w:style w:type="character" w:customStyle="1" w:styleId="RTFNum27">
    <w:name w:val="RTF_Num 2 7"/>
    <w:qFormat/>
    <w:rsid w:val="005250DC"/>
    <w:rPr>
      <w:rFonts w:ascii="Symbol" w:eastAsia="Symbol" w:hAnsi="Symbol" w:cs="Symbol"/>
    </w:rPr>
  </w:style>
  <w:style w:type="character" w:customStyle="1" w:styleId="RTFNum28">
    <w:name w:val="RTF_Num 2 8"/>
    <w:qFormat/>
    <w:rsid w:val="005250DC"/>
    <w:rPr>
      <w:rFonts w:ascii="Courier New" w:eastAsia="Courier New" w:hAnsi="Courier New" w:cs="Courier New"/>
    </w:rPr>
  </w:style>
  <w:style w:type="character" w:customStyle="1" w:styleId="RTFNum29">
    <w:name w:val="RTF_Num 2 9"/>
    <w:qFormat/>
    <w:rsid w:val="005250DC"/>
    <w:rPr>
      <w:rFonts w:ascii="Wingdings" w:eastAsia="Wingdings" w:hAnsi="Wingdings" w:cs="Wingdings"/>
    </w:rPr>
  </w:style>
  <w:style w:type="character" w:customStyle="1" w:styleId="Muydestacado">
    <w:name w:val="Muy destacado"/>
    <w:qFormat/>
    <w:rsid w:val="005250DC"/>
    <w:rPr>
      <w:b/>
      <w:bCs/>
    </w:rPr>
  </w:style>
  <w:style w:type="character" w:customStyle="1" w:styleId="EncabezadoCar">
    <w:name w:val="Encabezado Car"/>
    <w:basedOn w:val="Fuentedeprrafopredeter"/>
    <w:qFormat/>
    <w:rsid w:val="005250DC"/>
  </w:style>
  <w:style w:type="character" w:customStyle="1" w:styleId="PiedepginaCar">
    <w:name w:val="Pie de página Car"/>
    <w:basedOn w:val="Fuentedeprrafopredeter"/>
    <w:qFormat/>
    <w:rsid w:val="005250DC"/>
  </w:style>
  <w:style w:type="character" w:customStyle="1" w:styleId="TextodegloboCar">
    <w:name w:val="Texto de globo Car"/>
    <w:basedOn w:val="Fuentedeprrafopredeter"/>
    <w:qFormat/>
    <w:rsid w:val="005250DC"/>
    <w:rPr>
      <w:rFonts w:ascii="Tahoma" w:hAnsi="Tahoma"/>
      <w:sz w:val="16"/>
      <w:szCs w:val="16"/>
    </w:rPr>
  </w:style>
  <w:style w:type="character" w:customStyle="1" w:styleId="WWCharLFO2LVL1">
    <w:name w:val="WW_CharLFO2LVL1"/>
    <w:qFormat/>
    <w:rsid w:val="005250DC"/>
    <w:rPr>
      <w:rFonts w:ascii="StarSymbol" w:hAnsi="StarSymbol"/>
    </w:rPr>
  </w:style>
  <w:style w:type="character" w:customStyle="1" w:styleId="WWCharLFO2LVL2">
    <w:name w:val="WW_CharLFO2LVL2"/>
    <w:qFormat/>
    <w:rsid w:val="005250DC"/>
    <w:rPr>
      <w:rFonts w:ascii="StarSymbol" w:hAnsi="StarSymbol"/>
    </w:rPr>
  </w:style>
  <w:style w:type="character" w:customStyle="1" w:styleId="WWCharLFO2LVL3">
    <w:name w:val="WW_CharLFO2LVL3"/>
    <w:qFormat/>
    <w:rsid w:val="005250DC"/>
    <w:rPr>
      <w:rFonts w:ascii="StarSymbol" w:hAnsi="StarSymbol"/>
    </w:rPr>
  </w:style>
  <w:style w:type="character" w:customStyle="1" w:styleId="WWCharLFO2LVL4">
    <w:name w:val="WW_CharLFO2LVL4"/>
    <w:qFormat/>
    <w:rsid w:val="005250DC"/>
    <w:rPr>
      <w:rFonts w:ascii="StarSymbol" w:hAnsi="StarSymbol"/>
    </w:rPr>
  </w:style>
  <w:style w:type="character" w:customStyle="1" w:styleId="WWCharLFO2LVL5">
    <w:name w:val="WW_CharLFO2LVL5"/>
    <w:qFormat/>
    <w:rsid w:val="005250DC"/>
    <w:rPr>
      <w:rFonts w:ascii="StarSymbol" w:hAnsi="StarSymbol"/>
    </w:rPr>
  </w:style>
  <w:style w:type="character" w:customStyle="1" w:styleId="WWCharLFO2LVL6">
    <w:name w:val="WW_CharLFO2LVL6"/>
    <w:qFormat/>
    <w:rsid w:val="005250DC"/>
    <w:rPr>
      <w:rFonts w:ascii="StarSymbol" w:hAnsi="StarSymbol"/>
    </w:rPr>
  </w:style>
  <w:style w:type="character" w:customStyle="1" w:styleId="WWCharLFO2LVL7">
    <w:name w:val="WW_CharLFO2LVL7"/>
    <w:qFormat/>
    <w:rsid w:val="005250DC"/>
    <w:rPr>
      <w:rFonts w:ascii="StarSymbol" w:hAnsi="StarSymbol"/>
    </w:rPr>
  </w:style>
  <w:style w:type="character" w:customStyle="1" w:styleId="WWCharLFO2LVL8">
    <w:name w:val="WW_CharLFO2LVL8"/>
    <w:qFormat/>
    <w:rsid w:val="005250DC"/>
    <w:rPr>
      <w:rFonts w:ascii="StarSymbol" w:hAnsi="StarSymbol"/>
    </w:rPr>
  </w:style>
  <w:style w:type="character" w:customStyle="1" w:styleId="WWCharLFO2LVL9">
    <w:name w:val="WW_CharLFO2LVL9"/>
    <w:qFormat/>
    <w:rsid w:val="005250DC"/>
    <w:rPr>
      <w:rFonts w:ascii="StarSymbol" w:hAnsi="StarSymbol"/>
    </w:rPr>
  </w:style>
  <w:style w:type="character" w:customStyle="1" w:styleId="WWCharLFO3LVL1">
    <w:name w:val="WW_CharLFO3LVL1"/>
    <w:qFormat/>
    <w:rsid w:val="005250DC"/>
    <w:rPr>
      <w:rFonts w:ascii="Wingdings" w:eastAsia="Wingdings" w:hAnsi="Wingdings" w:cs="Wingdings"/>
    </w:rPr>
  </w:style>
  <w:style w:type="character" w:customStyle="1" w:styleId="WWCharLFO3LVL2">
    <w:name w:val="WW_CharLFO3LVL2"/>
    <w:qFormat/>
    <w:rsid w:val="005250DC"/>
    <w:rPr>
      <w:rFonts w:ascii="Courier New" w:eastAsia="Courier New" w:hAnsi="Courier New" w:cs="Courier New"/>
    </w:rPr>
  </w:style>
  <w:style w:type="character" w:customStyle="1" w:styleId="WWCharLFO3LVL3">
    <w:name w:val="WW_CharLFO3LVL3"/>
    <w:qFormat/>
    <w:rsid w:val="005250DC"/>
    <w:rPr>
      <w:rFonts w:ascii="Wingdings" w:eastAsia="Wingdings" w:hAnsi="Wingdings" w:cs="Wingdings"/>
    </w:rPr>
  </w:style>
  <w:style w:type="character" w:customStyle="1" w:styleId="WWCharLFO3LVL4">
    <w:name w:val="WW_CharLFO3LVL4"/>
    <w:qFormat/>
    <w:rsid w:val="005250DC"/>
    <w:rPr>
      <w:rFonts w:ascii="Symbol" w:eastAsia="Symbol" w:hAnsi="Symbol" w:cs="Symbol"/>
    </w:rPr>
  </w:style>
  <w:style w:type="character" w:customStyle="1" w:styleId="WWCharLFO3LVL5">
    <w:name w:val="WW_CharLFO3LVL5"/>
    <w:qFormat/>
    <w:rsid w:val="005250DC"/>
    <w:rPr>
      <w:rFonts w:ascii="Courier New" w:eastAsia="Courier New" w:hAnsi="Courier New" w:cs="Courier New"/>
    </w:rPr>
  </w:style>
  <w:style w:type="character" w:customStyle="1" w:styleId="WWCharLFO3LVL6">
    <w:name w:val="WW_CharLFO3LVL6"/>
    <w:qFormat/>
    <w:rsid w:val="005250DC"/>
    <w:rPr>
      <w:rFonts w:ascii="Wingdings" w:eastAsia="Wingdings" w:hAnsi="Wingdings" w:cs="Wingdings"/>
    </w:rPr>
  </w:style>
  <w:style w:type="character" w:customStyle="1" w:styleId="WWCharLFO3LVL7">
    <w:name w:val="WW_CharLFO3LVL7"/>
    <w:qFormat/>
    <w:rsid w:val="005250DC"/>
    <w:rPr>
      <w:rFonts w:ascii="Symbol" w:eastAsia="Symbol" w:hAnsi="Symbol" w:cs="Symbol"/>
    </w:rPr>
  </w:style>
  <w:style w:type="character" w:customStyle="1" w:styleId="WWCharLFO3LVL8">
    <w:name w:val="WW_CharLFO3LVL8"/>
    <w:qFormat/>
    <w:rsid w:val="005250DC"/>
    <w:rPr>
      <w:rFonts w:ascii="Courier New" w:eastAsia="Courier New" w:hAnsi="Courier New" w:cs="Courier New"/>
    </w:rPr>
  </w:style>
  <w:style w:type="character" w:customStyle="1" w:styleId="WWCharLFO3LVL9">
    <w:name w:val="WW_CharLFO3LVL9"/>
    <w:qFormat/>
    <w:rsid w:val="005250DC"/>
    <w:rPr>
      <w:rFonts w:ascii="Wingdings" w:eastAsia="Wingdings" w:hAnsi="Wingdings" w:cs="Wingdings"/>
    </w:rPr>
  </w:style>
  <w:style w:type="character" w:customStyle="1" w:styleId="WWCharLFO4LVL1">
    <w:name w:val="WW_CharLFO4LVL1"/>
    <w:qFormat/>
    <w:rsid w:val="005250DC"/>
    <w:rPr>
      <w:rFonts w:ascii="Symbol" w:hAnsi="Symbol"/>
    </w:rPr>
  </w:style>
  <w:style w:type="character" w:customStyle="1" w:styleId="WWCharLFO4LVL2">
    <w:name w:val="WW_CharLFO4LVL2"/>
    <w:qFormat/>
    <w:rsid w:val="005250DC"/>
    <w:rPr>
      <w:rFonts w:ascii="Courier New" w:hAnsi="Courier New" w:cs="Courier New"/>
    </w:rPr>
  </w:style>
  <w:style w:type="character" w:customStyle="1" w:styleId="WWCharLFO4LVL3">
    <w:name w:val="WW_CharLFO4LVL3"/>
    <w:qFormat/>
    <w:rsid w:val="005250DC"/>
    <w:rPr>
      <w:rFonts w:ascii="Wingdings" w:hAnsi="Wingdings"/>
    </w:rPr>
  </w:style>
  <w:style w:type="character" w:customStyle="1" w:styleId="WWCharLFO4LVL4">
    <w:name w:val="WW_CharLFO4LVL4"/>
    <w:qFormat/>
    <w:rsid w:val="005250DC"/>
    <w:rPr>
      <w:rFonts w:ascii="Symbol" w:hAnsi="Symbol"/>
    </w:rPr>
  </w:style>
  <w:style w:type="character" w:customStyle="1" w:styleId="WWCharLFO4LVL5">
    <w:name w:val="WW_CharLFO4LVL5"/>
    <w:qFormat/>
    <w:rsid w:val="005250DC"/>
    <w:rPr>
      <w:rFonts w:ascii="Courier New" w:hAnsi="Courier New" w:cs="Courier New"/>
    </w:rPr>
  </w:style>
  <w:style w:type="character" w:customStyle="1" w:styleId="WWCharLFO4LVL6">
    <w:name w:val="WW_CharLFO4LVL6"/>
    <w:qFormat/>
    <w:rsid w:val="005250DC"/>
    <w:rPr>
      <w:rFonts w:ascii="Wingdings" w:hAnsi="Wingdings"/>
    </w:rPr>
  </w:style>
  <w:style w:type="character" w:customStyle="1" w:styleId="WWCharLFO4LVL7">
    <w:name w:val="WW_CharLFO4LVL7"/>
    <w:qFormat/>
    <w:rsid w:val="005250DC"/>
    <w:rPr>
      <w:rFonts w:ascii="Symbol" w:hAnsi="Symbol"/>
    </w:rPr>
  </w:style>
  <w:style w:type="character" w:customStyle="1" w:styleId="WWCharLFO4LVL8">
    <w:name w:val="WW_CharLFO4LVL8"/>
    <w:qFormat/>
    <w:rsid w:val="005250DC"/>
    <w:rPr>
      <w:rFonts w:ascii="Courier New" w:hAnsi="Courier New" w:cs="Courier New"/>
    </w:rPr>
  </w:style>
  <w:style w:type="character" w:customStyle="1" w:styleId="WWCharLFO4LVL9">
    <w:name w:val="WW_CharLFO4LVL9"/>
    <w:qFormat/>
    <w:rsid w:val="005250DC"/>
    <w:rPr>
      <w:rFonts w:ascii="Wingdings" w:hAnsi="Wingdings"/>
    </w:rPr>
  </w:style>
  <w:style w:type="character" w:customStyle="1" w:styleId="EnlacedeInternetvisitado">
    <w:name w:val="Enlace de Internet visitado"/>
    <w:rsid w:val="005250DC"/>
    <w:rPr>
      <w:color w:val="800000"/>
      <w:u w:val="single"/>
    </w:rPr>
  </w:style>
  <w:style w:type="character" w:customStyle="1" w:styleId="Ancladenotaalpie">
    <w:name w:val="Ancla de nota al pie"/>
    <w:rsid w:val="005250DC"/>
    <w:rPr>
      <w:vertAlign w:val="superscript"/>
    </w:rPr>
  </w:style>
  <w:style w:type="character" w:customStyle="1" w:styleId="Ancladenotafinal">
    <w:name w:val="Ancla de nota final"/>
    <w:rsid w:val="005250DC"/>
    <w:rPr>
      <w:vertAlign w:val="superscript"/>
    </w:rPr>
  </w:style>
  <w:style w:type="paragraph" w:customStyle="1" w:styleId="LO-Normal">
    <w:name w:val="LO-Normal"/>
    <w:qFormat/>
    <w:rsid w:val="005250DC"/>
    <w:pPr>
      <w:widowControl w:val="0"/>
      <w:suppressAutoHyphens/>
    </w:pPr>
  </w:style>
  <w:style w:type="paragraph" w:styleId="Textoindependiente">
    <w:name w:val="Body Text"/>
    <w:basedOn w:val="Normal"/>
    <w:rsid w:val="005250DC"/>
  </w:style>
  <w:style w:type="paragraph" w:styleId="Sangradetextonormal">
    <w:name w:val="Body Text Indent"/>
    <w:basedOn w:val="Normal"/>
    <w:rsid w:val="005250DC"/>
    <w:pPr>
      <w:ind w:firstLine="708"/>
    </w:pPr>
    <w:rPr>
      <w:rFonts w:ascii="Arial" w:hAnsi="Arial" w:cs="Arial"/>
    </w:rPr>
  </w:style>
  <w:style w:type="paragraph" w:styleId="Ttulo">
    <w:name w:val="Title"/>
    <w:basedOn w:val="LO-Normal"/>
    <w:qFormat/>
    <w:rsid w:val="005250DC"/>
    <w:pPr>
      <w:tabs>
        <w:tab w:val="center" w:pos="4252"/>
        <w:tab w:val="right" w:pos="8504"/>
      </w:tabs>
    </w:pPr>
  </w:style>
  <w:style w:type="paragraph" w:styleId="Lista">
    <w:name w:val="List"/>
    <w:basedOn w:val="Textoindependiente"/>
    <w:rsid w:val="005250DC"/>
  </w:style>
  <w:style w:type="paragraph" w:customStyle="1" w:styleId="HeaderandFooter">
    <w:name w:val="Header and Footer"/>
    <w:basedOn w:val="Normal"/>
    <w:qFormat/>
    <w:rsid w:val="005250DC"/>
    <w:pPr>
      <w:suppressLineNumbers/>
      <w:tabs>
        <w:tab w:val="center" w:pos="4819"/>
        <w:tab w:val="right" w:pos="9638"/>
      </w:tabs>
    </w:pPr>
  </w:style>
  <w:style w:type="paragraph" w:customStyle="1" w:styleId="Footer">
    <w:name w:val="Footer"/>
    <w:basedOn w:val="LO-Normal"/>
    <w:rsid w:val="005250DC"/>
    <w:pPr>
      <w:tabs>
        <w:tab w:val="center" w:pos="4252"/>
        <w:tab w:val="right" w:pos="8504"/>
      </w:tabs>
    </w:pPr>
  </w:style>
  <w:style w:type="paragraph" w:customStyle="1" w:styleId="Contenidodelatabla">
    <w:name w:val="Contenido de la tabla"/>
    <w:basedOn w:val="Normal"/>
    <w:qFormat/>
    <w:rsid w:val="005250DC"/>
    <w:pPr>
      <w:suppressLineNumbers/>
    </w:pPr>
  </w:style>
  <w:style w:type="paragraph" w:customStyle="1" w:styleId="Ttulodelatabla">
    <w:name w:val="Título de la tabla"/>
    <w:basedOn w:val="Contenidodelatabla"/>
    <w:qFormat/>
    <w:rsid w:val="005250DC"/>
    <w:pPr>
      <w:jc w:val="center"/>
    </w:pPr>
    <w:rPr>
      <w:b/>
      <w:bCs/>
    </w:rPr>
  </w:style>
  <w:style w:type="paragraph" w:customStyle="1" w:styleId="Caption">
    <w:name w:val="Caption"/>
    <w:basedOn w:val="Normal"/>
    <w:qFormat/>
    <w:rsid w:val="005250DC"/>
    <w:pPr>
      <w:suppressLineNumbers/>
      <w:spacing w:before="120" w:after="120"/>
    </w:pPr>
    <w:rPr>
      <w:i/>
      <w:iCs/>
      <w:sz w:val="24"/>
    </w:rPr>
  </w:style>
  <w:style w:type="paragraph" w:customStyle="1" w:styleId="Contenidodelmarco">
    <w:name w:val="Contenido del marco"/>
    <w:basedOn w:val="Textoindependiente"/>
    <w:qFormat/>
    <w:rsid w:val="005250DC"/>
  </w:style>
  <w:style w:type="paragraph" w:customStyle="1" w:styleId="ndice">
    <w:name w:val="Índice"/>
    <w:basedOn w:val="Normal"/>
    <w:qFormat/>
    <w:rsid w:val="005250DC"/>
    <w:pPr>
      <w:suppressLineNumbers/>
    </w:pPr>
  </w:style>
  <w:style w:type="paragraph" w:customStyle="1" w:styleId="WW-Textoindependiente3">
    <w:name w:val="WW-Texto independiente 3"/>
    <w:basedOn w:val="Normal"/>
    <w:qFormat/>
    <w:rsid w:val="005250DC"/>
    <w:pPr>
      <w:autoSpaceDE w:val="0"/>
      <w:jc w:val="center"/>
    </w:pPr>
    <w:rPr>
      <w:rFonts w:ascii="Arial Narrow" w:hAnsi="Arial Narrow" w:cs="Arial"/>
      <w:sz w:val="20"/>
      <w:szCs w:val="16"/>
    </w:rPr>
  </w:style>
  <w:style w:type="paragraph" w:customStyle="1" w:styleId="Header">
    <w:name w:val="Header"/>
    <w:basedOn w:val="Normal"/>
    <w:rsid w:val="005250DC"/>
    <w:pPr>
      <w:suppressLineNumbers/>
      <w:tabs>
        <w:tab w:val="center" w:pos="4536"/>
        <w:tab w:val="right" w:pos="9072"/>
      </w:tabs>
    </w:pPr>
  </w:style>
  <w:style w:type="paragraph" w:styleId="NormalWeb">
    <w:name w:val="Normal (Web)"/>
    <w:basedOn w:val="Normal"/>
    <w:qFormat/>
    <w:rsid w:val="005250DC"/>
    <w:pPr>
      <w:spacing w:before="100" w:after="119"/>
    </w:pPr>
  </w:style>
  <w:style w:type="paragraph" w:styleId="Textodeglobo">
    <w:name w:val="Balloon Text"/>
    <w:basedOn w:val="LO-Normal"/>
    <w:qFormat/>
    <w:rsid w:val="005250DC"/>
    <w:rPr>
      <w:rFonts w:ascii="Tahoma" w:hAnsi="Tahoma"/>
      <w:sz w:val="16"/>
      <w:szCs w:val="16"/>
    </w:rPr>
  </w:style>
  <w:style w:type="paragraph" w:customStyle="1" w:styleId="Contenidodelista">
    <w:name w:val="Contenido de lista"/>
    <w:basedOn w:val="Normal"/>
    <w:qFormat/>
    <w:rsid w:val="005250DC"/>
    <w:pPr>
      <w:ind w:left="567"/>
    </w:pPr>
  </w:style>
  <w:style w:type="paragraph" w:customStyle="1" w:styleId="Tablanormal1">
    <w:name w:val="Tabla normal1"/>
    <w:qFormat/>
    <w:rsid w:val="005250DC"/>
    <w:pPr>
      <w:spacing w:after="160" w:line="256" w:lineRule="auto"/>
      <w:textAlignment w:val="auto"/>
    </w:pPr>
    <w:rPr>
      <w:rFonts w:ascii="Calibri" w:eastAsia="Times New Roman" w:hAnsi="Calibri" w:cs="Calibri"/>
      <w:sz w:val="22"/>
      <w:szCs w:val="22"/>
      <w:lang w:eastAsia="es-ES" w:bidi="ar-SA"/>
    </w:rPr>
  </w:style>
  <w:style w:type="numbering" w:customStyle="1" w:styleId="Lista1">
    <w:name w:val="Lista 1"/>
    <w:qFormat/>
    <w:rsid w:val="005250DC"/>
  </w:style>
  <w:style w:type="numbering" w:customStyle="1" w:styleId="Lista21">
    <w:name w:val="Lista 21"/>
    <w:qFormat/>
    <w:rsid w:val="005250DC"/>
  </w:style>
  <w:style w:type="numbering" w:customStyle="1" w:styleId="RTFNum2">
    <w:name w:val="RTF_Num 2"/>
    <w:qFormat/>
    <w:rsid w:val="005250DC"/>
  </w:style>
  <w:style w:type="paragraph" w:styleId="Encabezado">
    <w:name w:val="header"/>
    <w:basedOn w:val="Normal"/>
    <w:link w:val="EncabezadoCar1"/>
    <w:uiPriority w:val="99"/>
    <w:semiHidden/>
    <w:unhideWhenUsed/>
    <w:rsid w:val="002A1DB4"/>
    <w:pPr>
      <w:tabs>
        <w:tab w:val="center" w:pos="4252"/>
        <w:tab w:val="right" w:pos="8504"/>
      </w:tabs>
    </w:pPr>
    <w:rPr>
      <w:rFonts w:cs="Mangal"/>
    </w:rPr>
  </w:style>
  <w:style w:type="character" w:customStyle="1" w:styleId="EncabezadoCar1">
    <w:name w:val="Encabezado Car1"/>
    <w:basedOn w:val="Fuentedeprrafopredeter"/>
    <w:link w:val="Encabezado"/>
    <w:uiPriority w:val="99"/>
    <w:semiHidden/>
    <w:rsid w:val="002A1DB4"/>
    <w:rPr>
      <w:rFonts w:ascii="Verdana" w:hAnsi="Verdana" w:cs="Mangal"/>
      <w:sz w:val="18"/>
    </w:rPr>
  </w:style>
  <w:style w:type="paragraph" w:styleId="Piedepgina">
    <w:name w:val="footer"/>
    <w:basedOn w:val="Normal"/>
    <w:link w:val="PiedepginaCar1"/>
    <w:uiPriority w:val="99"/>
    <w:semiHidden/>
    <w:unhideWhenUsed/>
    <w:rsid w:val="002A1DB4"/>
    <w:pPr>
      <w:tabs>
        <w:tab w:val="center" w:pos="4252"/>
        <w:tab w:val="right" w:pos="8504"/>
      </w:tabs>
    </w:pPr>
    <w:rPr>
      <w:rFonts w:cs="Mangal"/>
    </w:rPr>
  </w:style>
  <w:style w:type="character" w:customStyle="1" w:styleId="PiedepginaCar1">
    <w:name w:val="Pie de página Car1"/>
    <w:basedOn w:val="Fuentedeprrafopredeter"/>
    <w:link w:val="Piedepgina"/>
    <w:uiPriority w:val="99"/>
    <w:semiHidden/>
    <w:rsid w:val="002A1DB4"/>
    <w:rPr>
      <w:rFonts w:ascii="Verdana" w:hAnsi="Verdana" w:cs="Mangal"/>
      <w:sz w:val="18"/>
    </w:rPr>
  </w:style>
  <w:style w:type="paragraph" w:styleId="Textonotapie">
    <w:name w:val="footnote text"/>
    <w:basedOn w:val="Normal"/>
    <w:link w:val="TextonotapieCar"/>
    <w:uiPriority w:val="99"/>
    <w:semiHidden/>
    <w:unhideWhenUsed/>
    <w:rsid w:val="008D6A80"/>
    <w:rPr>
      <w:rFonts w:cs="Mangal"/>
      <w:sz w:val="20"/>
      <w:szCs w:val="18"/>
    </w:rPr>
  </w:style>
  <w:style w:type="character" w:customStyle="1" w:styleId="TextonotapieCar">
    <w:name w:val="Texto nota pie Car"/>
    <w:basedOn w:val="Fuentedeprrafopredeter"/>
    <w:link w:val="Textonotapie"/>
    <w:uiPriority w:val="99"/>
    <w:semiHidden/>
    <w:rsid w:val="008D6A80"/>
    <w:rPr>
      <w:rFonts w:ascii="Verdana" w:hAnsi="Verdana" w:cs="Mangal"/>
      <w:sz w:val="20"/>
      <w:szCs w:val="18"/>
    </w:rPr>
  </w:style>
  <w:style w:type="character" w:styleId="Refdenotaalpie">
    <w:name w:val="footnote reference"/>
    <w:basedOn w:val="Fuentedeprrafopredeter"/>
    <w:uiPriority w:val="99"/>
    <w:semiHidden/>
    <w:unhideWhenUsed/>
    <w:rsid w:val="008D6A80"/>
    <w:rPr>
      <w:vertAlign w:val="superscript"/>
    </w:rPr>
  </w:style>
  <w:style w:type="character" w:styleId="Hipervnculo">
    <w:name w:val="Hyperlink"/>
    <w:basedOn w:val="Fuentedeprrafopredeter"/>
    <w:uiPriority w:val="99"/>
    <w:unhideWhenUsed/>
    <w:rsid w:val="008D6A80"/>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iolenciagenero.igualdad.gob.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F7A67-CB11-429C-A259-C4CA0DA27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910</Words>
  <Characters>5008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Herrera Pino</dc:creator>
  <cp:lastModifiedBy>usuario</cp:lastModifiedBy>
  <cp:revision>5</cp:revision>
  <cp:lastPrinted>2024-11-06T10:53:00Z</cp:lastPrinted>
  <dcterms:created xsi:type="dcterms:W3CDTF">2024-11-06T10:49:00Z</dcterms:created>
  <dcterms:modified xsi:type="dcterms:W3CDTF">2024-11-06T10:53:00Z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